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38A8" w:rsidRPr="002E0813" w:rsidRDefault="008D5FD6" w:rsidP="009A38A8">
      <w:pPr>
        <w:pStyle w:val="a3"/>
        <w:rPr>
          <w:b/>
          <w:sz w:val="26"/>
          <w:szCs w:val="26"/>
        </w:rPr>
      </w:pPr>
      <w:r w:rsidRPr="002E0813">
        <w:rPr>
          <w:b/>
          <w:bCs/>
          <w:sz w:val="26"/>
          <w:szCs w:val="26"/>
        </w:rPr>
        <w:t>ДОГОВОР №</w:t>
      </w:r>
      <w:r w:rsidR="009A38A8" w:rsidRPr="002E0813">
        <w:rPr>
          <w:b/>
          <w:sz w:val="26"/>
          <w:szCs w:val="26"/>
          <w:lang w:val="en-US"/>
        </w:rPr>
        <w:t>UT</w:t>
      </w:r>
      <w:r w:rsidR="009A38A8" w:rsidRPr="002E0813">
        <w:rPr>
          <w:b/>
          <w:sz w:val="26"/>
          <w:szCs w:val="26"/>
        </w:rPr>
        <w:t>13-</w:t>
      </w:r>
      <w:bookmarkStart w:id="0" w:name="_Hlk117505474"/>
      <w:permStart w:id="1902607841" w:edGrp="everyone"/>
      <w:r w:rsidR="00340E81" w:rsidRPr="002E0813">
        <w:rPr>
          <w:b/>
          <w:sz w:val="26"/>
          <w:szCs w:val="26"/>
        </w:rPr>
        <w:t>__</w:t>
      </w:r>
      <w:r w:rsidR="009A38A8" w:rsidRPr="002E0813">
        <w:rPr>
          <w:b/>
          <w:sz w:val="26"/>
          <w:szCs w:val="26"/>
        </w:rPr>
        <w:t>_</w:t>
      </w:r>
      <w:r w:rsidR="00340E81" w:rsidRPr="002E0813">
        <w:rPr>
          <w:b/>
          <w:sz w:val="26"/>
          <w:szCs w:val="26"/>
        </w:rPr>
        <w:t>_/_</w:t>
      </w:r>
      <w:r w:rsidR="009A38A8" w:rsidRPr="002E0813">
        <w:rPr>
          <w:b/>
          <w:sz w:val="26"/>
          <w:szCs w:val="26"/>
        </w:rPr>
        <w:t>_</w:t>
      </w:r>
      <w:r w:rsidR="00340E81" w:rsidRPr="002E0813">
        <w:rPr>
          <w:b/>
          <w:sz w:val="26"/>
          <w:szCs w:val="26"/>
        </w:rPr>
        <w:t>__</w:t>
      </w:r>
      <w:bookmarkEnd w:id="0"/>
      <w:permEnd w:id="1902607841"/>
      <w:r w:rsidR="009A38A8" w:rsidRPr="002E0813">
        <w:rPr>
          <w:b/>
          <w:sz w:val="26"/>
          <w:szCs w:val="26"/>
        </w:rPr>
        <w:t>СИ</w:t>
      </w:r>
    </w:p>
    <w:p w:rsidR="008D5FD6" w:rsidRPr="002E0813" w:rsidRDefault="008D5FD6" w:rsidP="009A38A8">
      <w:pPr>
        <w:pStyle w:val="a3"/>
        <w:rPr>
          <w:bCs/>
          <w:sz w:val="22"/>
          <w:szCs w:val="22"/>
        </w:rPr>
      </w:pPr>
      <w:r w:rsidRPr="002E0813">
        <w:rPr>
          <w:sz w:val="22"/>
          <w:szCs w:val="22"/>
        </w:rPr>
        <w:t>на калибровку средств измерений</w:t>
      </w:r>
    </w:p>
    <w:tbl>
      <w:tblPr>
        <w:tblStyle w:val="a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2"/>
        <w:gridCol w:w="5102"/>
      </w:tblGrid>
      <w:tr w:rsidR="002E0813" w:rsidRPr="002E0813" w:rsidTr="002E0813">
        <w:trPr>
          <w:jc w:val="center"/>
        </w:trPr>
        <w:tc>
          <w:tcPr>
            <w:tcW w:w="2500" w:type="pct"/>
          </w:tcPr>
          <w:p w:rsidR="00340E81" w:rsidRPr="002E0813" w:rsidRDefault="00340E81" w:rsidP="009A38A8">
            <w:pPr>
              <w:pStyle w:val="aa"/>
              <w:suppressAutoHyphens/>
              <w:spacing w:before="100" w:after="100"/>
              <w:ind w:left="0"/>
              <w:contextualSpacing w:val="0"/>
              <w:rPr>
                <w:rFonts w:ascii="Times New Roman" w:hAnsi="Times New Roman" w:cs="Times New Roman"/>
              </w:rPr>
            </w:pPr>
            <w:r w:rsidRPr="002E0813">
              <w:rPr>
                <w:rFonts w:ascii="Times New Roman" w:hAnsi="Times New Roman" w:cs="Times New Roman"/>
              </w:rPr>
              <w:t>г. Тюмень</w:t>
            </w:r>
          </w:p>
        </w:tc>
        <w:tc>
          <w:tcPr>
            <w:tcW w:w="2500" w:type="pct"/>
            <w:vAlign w:val="center"/>
          </w:tcPr>
          <w:p w:rsidR="00340E81" w:rsidRPr="002E0813" w:rsidRDefault="00340E81" w:rsidP="009A38A8">
            <w:pPr>
              <w:spacing w:before="100" w:after="100"/>
              <w:jc w:val="right"/>
              <w:rPr>
                <w:szCs w:val="22"/>
              </w:rPr>
            </w:pPr>
            <w:permStart w:id="564154540" w:edGrp="everyone"/>
            <w:r w:rsidRPr="002E0813">
              <w:rPr>
                <w:szCs w:val="22"/>
              </w:rPr>
              <w:t xml:space="preserve">«___» __________ 20__ </w:t>
            </w:r>
            <w:permEnd w:id="564154540"/>
            <w:r w:rsidR="009A38A8" w:rsidRPr="002E0813">
              <w:rPr>
                <w:szCs w:val="22"/>
                <w:lang w:val="en-US"/>
              </w:rPr>
              <w:t xml:space="preserve"> </w:t>
            </w:r>
            <w:r w:rsidR="009A38A8" w:rsidRPr="002E0813">
              <w:rPr>
                <w:szCs w:val="22"/>
              </w:rPr>
              <w:t>г</w:t>
            </w:r>
            <w:r w:rsidRPr="002E0813">
              <w:rPr>
                <w:szCs w:val="22"/>
              </w:rPr>
              <w:t>ода</w:t>
            </w:r>
          </w:p>
        </w:tc>
      </w:tr>
    </w:tbl>
    <w:p w:rsidR="00340E81" w:rsidRPr="002E0813" w:rsidRDefault="00340E81" w:rsidP="009A38A8">
      <w:pPr>
        <w:ind w:firstLine="556"/>
        <w:rPr>
          <w:szCs w:val="22"/>
        </w:rPr>
      </w:pPr>
      <w:bookmarkStart w:id="1" w:name="_Hlk117505433"/>
      <w:r w:rsidRPr="002E0813">
        <w:rPr>
          <w:b/>
          <w:szCs w:val="22"/>
        </w:rPr>
        <w:t>Акционерное общество «ЮТэйр-Инжиниринг» (АО «ЮТэйр-Инжиниринг»)</w:t>
      </w:r>
      <w:r w:rsidRPr="002E0813">
        <w:rPr>
          <w:szCs w:val="22"/>
        </w:rPr>
        <w:t xml:space="preserve">, в дальнейшем именуемое </w:t>
      </w:r>
      <w:r w:rsidRPr="002E0813">
        <w:rPr>
          <w:b/>
          <w:szCs w:val="22"/>
        </w:rPr>
        <w:t>«Исполнитель»</w:t>
      </w:r>
      <w:r w:rsidRPr="002E0813">
        <w:rPr>
          <w:szCs w:val="22"/>
        </w:rPr>
        <w:t xml:space="preserve">, в лице </w:t>
      </w:r>
      <w:permStart w:id="1596602250" w:edGrp="everyone"/>
      <w:r w:rsidRPr="002E0813">
        <w:rPr>
          <w:iCs/>
          <w:szCs w:val="22"/>
        </w:rPr>
        <w:t>Генерального директора Шадрина Андрея Антоновича</w:t>
      </w:r>
      <w:r w:rsidRPr="002E0813">
        <w:rPr>
          <w:szCs w:val="22"/>
        </w:rPr>
        <w:t>,</w:t>
      </w:r>
      <w:permEnd w:id="1596602250"/>
      <w:r w:rsidRPr="002E0813">
        <w:rPr>
          <w:szCs w:val="22"/>
        </w:rPr>
        <w:t xml:space="preserve"> действующего на основании </w:t>
      </w:r>
      <w:permStart w:id="8592945" w:edGrp="everyone"/>
      <w:r w:rsidRPr="002E0813">
        <w:rPr>
          <w:iCs/>
          <w:szCs w:val="22"/>
        </w:rPr>
        <w:t>Устава</w:t>
      </w:r>
      <w:r w:rsidRPr="002E0813">
        <w:rPr>
          <w:szCs w:val="22"/>
        </w:rPr>
        <w:t>,</w:t>
      </w:r>
      <w:permEnd w:id="8592945"/>
      <w:r w:rsidRPr="002E0813">
        <w:rPr>
          <w:szCs w:val="22"/>
        </w:rPr>
        <w:t xml:space="preserve"> с одной стороны, и</w:t>
      </w:r>
    </w:p>
    <w:p w:rsidR="00340E81" w:rsidRPr="002E0813" w:rsidRDefault="00340E81" w:rsidP="009A38A8">
      <w:pPr>
        <w:pStyle w:val="31"/>
        <w:suppressAutoHyphens/>
        <w:spacing w:after="0"/>
        <w:ind w:left="0" w:firstLine="556"/>
        <w:rPr>
          <w:sz w:val="22"/>
          <w:szCs w:val="22"/>
        </w:rPr>
      </w:pPr>
      <w:permStart w:id="1365787520" w:edGrp="everyone"/>
      <w:r w:rsidRPr="002E0813">
        <w:rPr>
          <w:rFonts w:eastAsiaTheme="minorHAnsi"/>
          <w:b/>
          <w:iCs/>
          <w:sz w:val="22"/>
          <w:szCs w:val="22"/>
          <w:lang w:eastAsia="en-US"/>
        </w:rPr>
        <w:t>Полное наименование юридического лица</w:t>
      </w:r>
      <w:r w:rsidRPr="002E0813">
        <w:rPr>
          <w:b/>
          <w:sz w:val="22"/>
          <w:szCs w:val="22"/>
        </w:rPr>
        <w:t xml:space="preserve"> (</w:t>
      </w:r>
      <w:r w:rsidRPr="002E0813">
        <w:rPr>
          <w:b/>
          <w:iCs/>
          <w:sz w:val="22"/>
          <w:szCs w:val="22"/>
        </w:rPr>
        <w:t>сокращенное наименование организации</w:t>
      </w:r>
      <w:r w:rsidRPr="002E0813">
        <w:rPr>
          <w:b/>
          <w:sz w:val="22"/>
          <w:szCs w:val="22"/>
        </w:rPr>
        <w:t>)</w:t>
      </w:r>
      <w:r w:rsidRPr="002E0813">
        <w:rPr>
          <w:sz w:val="22"/>
          <w:szCs w:val="22"/>
        </w:rPr>
        <w:t>,</w:t>
      </w:r>
      <w:permEnd w:id="1365787520"/>
      <w:r w:rsidRPr="002E0813">
        <w:rPr>
          <w:sz w:val="22"/>
          <w:szCs w:val="22"/>
        </w:rPr>
        <w:t xml:space="preserve"> в дальнейшем именуемое </w:t>
      </w:r>
      <w:r w:rsidRPr="002E0813">
        <w:rPr>
          <w:b/>
          <w:sz w:val="22"/>
          <w:szCs w:val="22"/>
        </w:rPr>
        <w:t>«Заказчик»</w:t>
      </w:r>
      <w:r w:rsidRPr="002E0813">
        <w:rPr>
          <w:sz w:val="22"/>
          <w:szCs w:val="22"/>
        </w:rPr>
        <w:t xml:space="preserve">, в лице </w:t>
      </w:r>
      <w:permStart w:id="774851469" w:edGrp="everyone"/>
      <w:r w:rsidRPr="002E0813">
        <w:rPr>
          <w:iCs/>
          <w:sz w:val="22"/>
          <w:szCs w:val="22"/>
        </w:rPr>
        <w:t>должность, Фамилия, Имя, Отчество</w:t>
      </w:r>
      <w:r w:rsidRPr="002E0813">
        <w:rPr>
          <w:sz w:val="22"/>
          <w:szCs w:val="22"/>
        </w:rPr>
        <w:t>,</w:t>
      </w:r>
      <w:permEnd w:id="774851469"/>
      <w:r w:rsidRPr="002E0813">
        <w:rPr>
          <w:sz w:val="22"/>
          <w:szCs w:val="22"/>
        </w:rPr>
        <w:t xml:space="preserve"> действующего на основании </w:t>
      </w:r>
      <w:permStart w:id="1027502128" w:edGrp="everyone"/>
      <w:r w:rsidRPr="002E0813">
        <w:rPr>
          <w:iCs/>
          <w:sz w:val="22"/>
          <w:szCs w:val="22"/>
        </w:rPr>
        <w:t>Устава, Доверенности №___ от</w:t>
      </w:r>
      <w:r w:rsidRPr="002E0813">
        <w:rPr>
          <w:iCs/>
          <w:sz w:val="22"/>
          <w:szCs w:val="22"/>
          <w:lang w:val="en-US"/>
        </w:rPr>
        <w:t> </w:t>
      </w:r>
      <w:r w:rsidRPr="002E0813">
        <w:rPr>
          <w:iCs/>
          <w:sz w:val="22"/>
          <w:szCs w:val="22"/>
        </w:rPr>
        <w:t>__</w:t>
      </w:r>
      <w:proofErr w:type="gramStart"/>
      <w:r w:rsidRPr="002E0813">
        <w:rPr>
          <w:iCs/>
          <w:sz w:val="22"/>
          <w:szCs w:val="22"/>
        </w:rPr>
        <w:t>_._</w:t>
      </w:r>
      <w:proofErr w:type="gramEnd"/>
      <w:r w:rsidRPr="002E0813">
        <w:rPr>
          <w:iCs/>
          <w:sz w:val="22"/>
          <w:szCs w:val="22"/>
        </w:rPr>
        <w:t>__.202__ г.</w:t>
      </w:r>
      <w:permEnd w:id="1027502128"/>
      <w:r w:rsidR="00897A88" w:rsidRPr="002E0813">
        <w:rPr>
          <w:sz w:val="22"/>
          <w:szCs w:val="22"/>
        </w:rPr>
        <w:t>,</w:t>
      </w:r>
      <w:r w:rsidRPr="002E0813">
        <w:rPr>
          <w:sz w:val="22"/>
          <w:szCs w:val="22"/>
        </w:rPr>
        <w:t xml:space="preserve"> с другой стороны, при совместном упоминании именуемые </w:t>
      </w:r>
      <w:r w:rsidRPr="002E0813">
        <w:rPr>
          <w:b/>
          <w:sz w:val="22"/>
          <w:szCs w:val="22"/>
        </w:rPr>
        <w:t>«Стороны»</w:t>
      </w:r>
      <w:r w:rsidRPr="002E0813">
        <w:rPr>
          <w:sz w:val="22"/>
          <w:szCs w:val="22"/>
        </w:rPr>
        <w:t xml:space="preserve">, заключили </w:t>
      </w:r>
      <w:r w:rsidR="00640994" w:rsidRPr="002E0813">
        <w:rPr>
          <w:sz w:val="22"/>
          <w:szCs w:val="22"/>
        </w:rPr>
        <w:t>Договор</w:t>
      </w:r>
      <w:r w:rsidRPr="002E0813">
        <w:rPr>
          <w:sz w:val="22"/>
          <w:szCs w:val="22"/>
        </w:rPr>
        <w:t xml:space="preserve"> о нижеследующем:</w:t>
      </w:r>
    </w:p>
    <w:bookmarkEnd w:id="1"/>
    <w:p w:rsidR="008D5FD6" w:rsidRPr="002E0813" w:rsidRDefault="009A38A8" w:rsidP="009A38A8">
      <w:pPr>
        <w:pStyle w:val="aa"/>
        <w:numPr>
          <w:ilvl w:val="0"/>
          <w:numId w:val="3"/>
        </w:numPr>
        <w:suppressAutoHyphens/>
        <w:spacing w:before="100" w:after="10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2E0813">
        <w:rPr>
          <w:rFonts w:ascii="Times New Roman" w:hAnsi="Times New Roman" w:cs="Times New Roman"/>
          <w:b/>
        </w:rPr>
        <w:t>Предмет Договора</w:t>
      </w:r>
    </w:p>
    <w:p w:rsidR="008D5FD6" w:rsidRPr="002E0813" w:rsidRDefault="008D5FD6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Предметом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 xml:space="preserve"> является выполнение/оказание следующих видов работ/услуг: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spacing w:val="-4"/>
        </w:rPr>
      </w:pPr>
      <w:r w:rsidRPr="002E0813">
        <w:rPr>
          <w:rFonts w:ascii="Times New Roman" w:hAnsi="Times New Roman" w:cs="Times New Roman"/>
          <w:spacing w:val="-4"/>
        </w:rPr>
        <w:t>Калибровка средств измерений общего применения и специальных средств измерений (далее – СИ).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Ремонт средств измерений общего применения и специальных средств измерений (далее – СИ).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Получение, передача транспортной компании, разгрузка, распаковка, упаковка, погрузка и доставка от/до склада транспортной компании (при необходимости) СИ (далее – услуги логистики).</w:t>
      </w:r>
    </w:p>
    <w:p w:rsidR="008D5FD6" w:rsidRPr="002E0813" w:rsidRDefault="008D5FD6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В целях достижения терминологического единообразия Стороны допускают применение термина «метрологическое обслуживание» для обозначения работ/услуг, у</w:t>
      </w:r>
      <w:r w:rsidR="009A38A8" w:rsidRPr="002E0813">
        <w:rPr>
          <w:rFonts w:ascii="Times New Roman" w:hAnsi="Times New Roman" w:cs="Times New Roman"/>
        </w:rPr>
        <w:t xml:space="preserve">казанных в </w:t>
      </w:r>
      <w:r w:rsidR="009A38A8" w:rsidRPr="002E0813">
        <w:rPr>
          <w:rFonts w:ascii="Times New Roman" w:hAnsi="Times New Roman" w:cs="Times New Roman"/>
          <w:b/>
        </w:rPr>
        <w:t>п. 1.1.1</w:t>
      </w:r>
      <w:r w:rsidR="009A38A8" w:rsidRPr="002E0813">
        <w:rPr>
          <w:rFonts w:ascii="Times New Roman" w:hAnsi="Times New Roman" w:cs="Times New Roman"/>
        </w:rPr>
        <w:t xml:space="preserve"> и </w:t>
      </w:r>
      <w:r w:rsidR="009A38A8" w:rsidRPr="002E0813">
        <w:rPr>
          <w:rFonts w:ascii="Times New Roman" w:hAnsi="Times New Roman" w:cs="Times New Roman"/>
          <w:b/>
        </w:rPr>
        <w:t>п. 1.1.2</w:t>
      </w:r>
      <w:r w:rsidRPr="002E0813">
        <w:rPr>
          <w:rFonts w:ascii="Times New Roman" w:hAnsi="Times New Roman" w:cs="Times New Roman"/>
        </w:rPr>
        <w:t xml:space="preserve">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>.</w:t>
      </w:r>
    </w:p>
    <w:p w:rsidR="008D5FD6" w:rsidRPr="002E0813" w:rsidRDefault="009A38A8" w:rsidP="009A38A8">
      <w:pPr>
        <w:pStyle w:val="aa"/>
        <w:numPr>
          <w:ilvl w:val="0"/>
          <w:numId w:val="3"/>
        </w:numPr>
        <w:suppressAutoHyphens/>
        <w:spacing w:before="100" w:after="10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2E0813">
        <w:rPr>
          <w:rFonts w:ascii="Times New Roman" w:hAnsi="Times New Roman" w:cs="Times New Roman"/>
          <w:b/>
        </w:rPr>
        <w:t>Обязательства Сторон</w:t>
      </w:r>
    </w:p>
    <w:p w:rsidR="008D5FD6" w:rsidRPr="002E0813" w:rsidRDefault="008D5FD6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</w:rPr>
      </w:pPr>
      <w:r w:rsidRPr="002E0813">
        <w:rPr>
          <w:rFonts w:ascii="Times New Roman" w:hAnsi="Times New Roman" w:cs="Times New Roman"/>
          <w:b/>
        </w:rPr>
        <w:t>Исполнитель обязуется: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Выполнять работы по калибровке и ремонту СИ. </w:t>
      </w:r>
      <w:r w:rsidRPr="002E0813">
        <w:rPr>
          <w:rFonts w:ascii="Times New Roman" w:eastAsia="Calibri" w:hAnsi="Times New Roman" w:cs="Times New Roman"/>
        </w:rPr>
        <w:t>Калибровка СИ производится на соответствие нормам технических параметров, указанных в эксплуатационных документах, по методикам калибровки, утвержденным аккредитующим органом при аккредитации (регистрации в РСК) метрологической службы, если иное не оговорено Заказчиком.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Результат работ по калибровке СИ оформлять сертификатом калибровки или нанесением клейма на СИ без оформления сертификата. Нанесение клейма на СИ, а также запись в паспорт с нанесением клейма производится при условии полного соответствия измеренных параметров требованиям методики калибровки.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Выдавать «Извещения о непригодности» на СИ, которые признаны непригодными к применению.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Результат ремонта СИ подтверждать путем проведения калибровки СИ и выдачей Заказчику отремонтированного СИ с положительным результатом калибровки.</w:t>
      </w:r>
    </w:p>
    <w:p w:rsidR="008D5FD6" w:rsidRPr="002E0813" w:rsidRDefault="008D5FD6" w:rsidP="009A38A8">
      <w:pPr>
        <w:pStyle w:val="aa"/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Стоимость калибровки СИ опред</w:t>
      </w:r>
      <w:r w:rsidR="00640994" w:rsidRPr="002E0813">
        <w:rPr>
          <w:rFonts w:ascii="Times New Roman" w:hAnsi="Times New Roman" w:cs="Times New Roman"/>
        </w:rPr>
        <w:t xml:space="preserve">еляется в соответствии с </w:t>
      </w:r>
      <w:r w:rsidR="00640994" w:rsidRPr="002E0813">
        <w:rPr>
          <w:rFonts w:ascii="Times New Roman" w:hAnsi="Times New Roman" w:cs="Times New Roman"/>
          <w:b/>
        </w:rPr>
        <w:t>п. 3.3</w:t>
      </w:r>
      <w:r w:rsidRPr="002E0813">
        <w:rPr>
          <w:rFonts w:ascii="Times New Roman" w:hAnsi="Times New Roman" w:cs="Times New Roman"/>
        </w:rPr>
        <w:t xml:space="preserve">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 xml:space="preserve"> и дополнительно включается в счет на оплату ремонтных работ.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Принимать СИ для проведения работ по метрологическому обслуживанию очищенными от грязи и пыли, в комплектации, достаточной для ее проведения.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</w:rPr>
      </w:pPr>
      <w:r w:rsidRPr="002E0813">
        <w:rPr>
          <w:rFonts w:ascii="Times New Roman" w:hAnsi="Times New Roman" w:cs="Times New Roman"/>
        </w:rPr>
        <w:t>Принимать и выдавать СИ ежедневно, кроме выходных и праздничных дней, с 8:00 до 17:00.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Обеспечивать метрологическое обслуживание СИ в течение </w:t>
      </w:r>
      <w:r w:rsidR="00897A88" w:rsidRPr="002E0813">
        <w:rPr>
          <w:rFonts w:ascii="Times New Roman" w:hAnsi="Times New Roman" w:cs="Times New Roman"/>
          <w:b/>
        </w:rPr>
        <w:t>30</w:t>
      </w:r>
      <w:r w:rsidRPr="002E0813">
        <w:rPr>
          <w:rFonts w:ascii="Times New Roman" w:hAnsi="Times New Roman" w:cs="Times New Roman"/>
        </w:rPr>
        <w:t xml:space="preserve"> дней со дня его оформления, при условии соб</w:t>
      </w:r>
      <w:r w:rsidR="00897A88" w:rsidRPr="002E0813">
        <w:rPr>
          <w:rFonts w:ascii="Times New Roman" w:hAnsi="Times New Roman" w:cs="Times New Roman"/>
        </w:rPr>
        <w:t xml:space="preserve">людения сроков оплаты по </w:t>
      </w:r>
      <w:r w:rsidR="00897A88" w:rsidRPr="002E0813">
        <w:rPr>
          <w:rFonts w:ascii="Times New Roman" w:hAnsi="Times New Roman" w:cs="Times New Roman"/>
          <w:b/>
        </w:rPr>
        <w:t>п. 3.2</w:t>
      </w:r>
      <w:r w:rsidRPr="002E0813">
        <w:rPr>
          <w:rFonts w:ascii="Times New Roman" w:hAnsi="Times New Roman" w:cs="Times New Roman"/>
        </w:rPr>
        <w:t xml:space="preserve">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>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Согласовывать с Заказчиком сроки по выполнению ремонта СИ, если они могут превысить </w:t>
      </w:r>
      <w:r w:rsidR="009A38A8" w:rsidRPr="002E0813">
        <w:rPr>
          <w:rFonts w:ascii="Times New Roman" w:hAnsi="Times New Roman" w:cs="Times New Roman"/>
          <w:b/>
        </w:rPr>
        <w:t>30</w:t>
      </w:r>
      <w:r w:rsidRPr="002E0813">
        <w:rPr>
          <w:rFonts w:ascii="Times New Roman" w:hAnsi="Times New Roman" w:cs="Times New Roman"/>
        </w:rPr>
        <w:t xml:space="preserve"> дней.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Уведомлять Заказчика о недостаточной (для проведения работ по метрологическому обслуживанию) комплектации СИ.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Согласовывать в индивидуальном порядке возможность и сроки калибровки СИ, предоставленных в метрологическую службу не по графику.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Согласовывать с Заказчиком возможность выполнения работ по метрологическому обслуживанию на его объектах.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Предварительно согласовать с Заказчиком все виды ремонта.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По окончании выполнения работ оформить и предоставить для рассмотрения, согласования и подписания Заказчику Универсальный передаточный документ со статусом </w:t>
      </w:r>
      <w:r w:rsidR="00897A88" w:rsidRPr="002E0813">
        <w:rPr>
          <w:rFonts w:ascii="Times New Roman" w:hAnsi="Times New Roman" w:cs="Times New Roman"/>
        </w:rPr>
        <w:t>«</w:t>
      </w:r>
      <w:r w:rsidRPr="002E0813">
        <w:rPr>
          <w:rFonts w:ascii="Times New Roman" w:hAnsi="Times New Roman" w:cs="Times New Roman"/>
        </w:rPr>
        <w:t>1</w:t>
      </w:r>
      <w:r w:rsidR="00897A88" w:rsidRPr="002E0813">
        <w:rPr>
          <w:rFonts w:ascii="Times New Roman" w:hAnsi="Times New Roman" w:cs="Times New Roman"/>
        </w:rPr>
        <w:t>»</w:t>
      </w:r>
      <w:r w:rsidRPr="002E0813">
        <w:rPr>
          <w:rFonts w:ascii="Times New Roman" w:hAnsi="Times New Roman" w:cs="Times New Roman"/>
        </w:rPr>
        <w:t xml:space="preserve"> (УПД) (</w:t>
      </w:r>
      <w:r w:rsidRPr="002E0813">
        <w:rPr>
          <w:rFonts w:ascii="Times New Roman" w:hAnsi="Times New Roman" w:cs="Times New Roman"/>
          <w:b/>
        </w:rPr>
        <w:t>п. 3.11</w:t>
      </w:r>
      <w:r w:rsidRPr="002E0813">
        <w:rPr>
          <w:rFonts w:ascii="Times New Roman" w:hAnsi="Times New Roman" w:cs="Times New Roman"/>
        </w:rPr>
        <w:t xml:space="preserve">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>).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По истечении срока выполнения работ при условии </w:t>
      </w:r>
      <w:r w:rsidRPr="002E0813">
        <w:rPr>
          <w:rFonts w:ascii="Times New Roman" w:hAnsi="Times New Roman" w:cs="Times New Roman"/>
          <w:b/>
        </w:rPr>
        <w:t>100%</w:t>
      </w:r>
      <w:r w:rsidRPr="002E0813">
        <w:rPr>
          <w:rFonts w:ascii="Times New Roman" w:hAnsi="Times New Roman" w:cs="Times New Roman"/>
        </w:rPr>
        <w:t xml:space="preserve"> оплаты выдать СИ Заказчику.</w:t>
      </w:r>
    </w:p>
    <w:p w:rsidR="008D5FD6" w:rsidRPr="002E0813" w:rsidRDefault="008D5FD6" w:rsidP="009A38A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В случае оказания услуг логистики:</w:t>
      </w:r>
    </w:p>
    <w:p w:rsidR="008D5FD6" w:rsidRPr="002E0813" w:rsidRDefault="008D5FD6" w:rsidP="009A38A8">
      <w:pPr>
        <w:pStyle w:val="aa"/>
        <w:numPr>
          <w:ilvl w:val="3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Получить СИ, принадлежащие Заказчику, направленные в адрес Исполнителя для выполнения работ по метрологическому обслуживанию, и отправить Заказчику после выполнения работ через грузовые перевозки а/п </w:t>
      </w:r>
      <w:r w:rsidR="002E0813" w:rsidRPr="002E0813">
        <w:rPr>
          <w:rFonts w:ascii="Times New Roman" w:hAnsi="Times New Roman" w:cs="Times New Roman"/>
        </w:rPr>
        <w:t>«</w:t>
      </w:r>
      <w:r w:rsidRPr="002E0813">
        <w:rPr>
          <w:rFonts w:ascii="Times New Roman" w:hAnsi="Times New Roman" w:cs="Times New Roman"/>
        </w:rPr>
        <w:t>Рощино</w:t>
      </w:r>
      <w:r w:rsidR="002E0813" w:rsidRPr="002E0813">
        <w:rPr>
          <w:rFonts w:ascii="Times New Roman" w:hAnsi="Times New Roman" w:cs="Times New Roman"/>
        </w:rPr>
        <w:t>»</w:t>
      </w:r>
      <w:r w:rsidRPr="002E0813">
        <w:rPr>
          <w:rFonts w:ascii="Times New Roman" w:hAnsi="Times New Roman" w:cs="Times New Roman"/>
        </w:rPr>
        <w:t xml:space="preserve"> г. Тюмени или иной транспортной компанией по согласованию с Заказчиком.</w:t>
      </w:r>
    </w:p>
    <w:p w:rsidR="008D5FD6" w:rsidRPr="002E0813" w:rsidRDefault="008D5FD6" w:rsidP="009A38A8">
      <w:pPr>
        <w:pStyle w:val="aa"/>
        <w:numPr>
          <w:ilvl w:val="3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Производить упаковку СИ, прошедших калибровку, в тару, предоставленную Заказчиком, и сдавать их транспортной компании.</w:t>
      </w:r>
    </w:p>
    <w:p w:rsidR="008D5FD6" w:rsidRPr="002E0813" w:rsidRDefault="008D5FD6" w:rsidP="009A38A8">
      <w:pPr>
        <w:pStyle w:val="aa"/>
        <w:numPr>
          <w:ilvl w:val="3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Обеспечивать сохранность СИ Заказчика с момента получения до момента сдачи транспортной компании.</w:t>
      </w:r>
    </w:p>
    <w:p w:rsidR="008D5FD6" w:rsidRPr="002E0813" w:rsidRDefault="008D5FD6" w:rsidP="00897A8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  <w:b/>
        </w:rPr>
      </w:pPr>
      <w:r w:rsidRPr="002E0813">
        <w:rPr>
          <w:rFonts w:ascii="Times New Roman" w:hAnsi="Times New Roman" w:cs="Times New Roman"/>
          <w:b/>
        </w:rPr>
        <w:t>Заказчик обязуется:</w:t>
      </w:r>
    </w:p>
    <w:p w:rsidR="008D5FD6" w:rsidRPr="002E0813" w:rsidRDefault="008D5FD6" w:rsidP="009A38A8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До </w:t>
      </w:r>
      <w:r w:rsidR="00897A88" w:rsidRPr="002E0813">
        <w:rPr>
          <w:rFonts w:ascii="Times New Roman" w:hAnsi="Times New Roman" w:cs="Times New Roman"/>
          <w:b/>
        </w:rPr>
        <w:t>1</w:t>
      </w:r>
      <w:r w:rsidRPr="002E0813">
        <w:rPr>
          <w:rFonts w:ascii="Times New Roman" w:hAnsi="Times New Roman" w:cs="Times New Roman"/>
        </w:rPr>
        <w:t xml:space="preserve"> ноября составлять графики и согласовывать с Исполнителем сроки калибровки СИ на предстоящий год.</w:t>
      </w:r>
    </w:p>
    <w:p w:rsidR="008D5FD6" w:rsidRPr="002E0813" w:rsidRDefault="008D5FD6" w:rsidP="009A38A8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Предоставлять СИ на калибровку в соответствии с утвержденным и согласованным графиком.</w:t>
      </w:r>
    </w:p>
    <w:p w:rsidR="008D5FD6" w:rsidRPr="002E0813" w:rsidRDefault="008D5FD6" w:rsidP="009A38A8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Предоставлять СИ для проведения работ по метрологическому обслуживанию очищенным от грязи и пыли, в комплектации, достаточной для ее проведения.</w:t>
      </w:r>
    </w:p>
    <w:p w:rsidR="008D5FD6" w:rsidRPr="002E0813" w:rsidRDefault="008D5FD6" w:rsidP="009A38A8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Обеспечить маркировку СИ, позволяющую однозначно идентифицировать его принадлежность.</w:t>
      </w:r>
    </w:p>
    <w:p w:rsidR="008D5FD6" w:rsidRPr="002E0813" w:rsidRDefault="008D5FD6" w:rsidP="009A38A8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При необходимости изменения </w:t>
      </w:r>
      <w:r w:rsidRPr="002E0813">
        <w:rPr>
          <w:rFonts w:ascii="Times New Roman" w:hAnsi="Times New Roman" w:cs="Times New Roman"/>
          <w:b/>
        </w:rPr>
        <w:t>п. 2.1.1</w:t>
      </w:r>
      <w:r w:rsidRPr="002E0813">
        <w:rPr>
          <w:rFonts w:ascii="Times New Roman" w:hAnsi="Times New Roman" w:cs="Times New Roman"/>
        </w:rPr>
        <w:t xml:space="preserve"> Договора предъявлять Исполнителю Техническое задание на проведение калибровки, в котором фиксируются все его требования к проведению калибровки конкретных СИ.</w:t>
      </w:r>
    </w:p>
    <w:p w:rsidR="008D5FD6" w:rsidRPr="002E0813" w:rsidRDefault="008D5FD6" w:rsidP="009A38A8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В письменном виде уведомлять Исполнителя о согласии на выполнение ремонта СИ, признанных непригодными к применению.</w:t>
      </w:r>
    </w:p>
    <w:p w:rsidR="008D5FD6" w:rsidRPr="002E0813" w:rsidRDefault="008D5FD6" w:rsidP="009A38A8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При предоставлении СИ в ремонт предварительно согласовывать с Исполнителем возможность его проведения, сроки и при положительном результате обеспечить Исполнителя технической документацией (технические описания, электрические схемы и т.п.).</w:t>
      </w:r>
    </w:p>
    <w:p w:rsidR="008D5FD6" w:rsidRPr="002E0813" w:rsidRDefault="008D5FD6" w:rsidP="009A38A8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При необходимости выполнения метрологического обслуживания СИ на объекте(-ах) Заказчика согласовывать с Исполнителем возможность и сроки выполнения работ.</w:t>
      </w:r>
    </w:p>
    <w:p w:rsidR="008D5FD6" w:rsidRPr="002E0813" w:rsidRDefault="008D5FD6" w:rsidP="009A38A8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Принять выполненные работы по УПД в порядке, предусмотренном </w:t>
      </w:r>
      <w:r w:rsidRPr="002E0813">
        <w:rPr>
          <w:rFonts w:ascii="Times New Roman" w:hAnsi="Times New Roman" w:cs="Times New Roman"/>
          <w:b/>
        </w:rPr>
        <w:t>абз. 2 п. 3.11</w:t>
      </w:r>
      <w:r w:rsidRPr="002E0813">
        <w:rPr>
          <w:rFonts w:ascii="Times New Roman" w:hAnsi="Times New Roman" w:cs="Times New Roman"/>
        </w:rPr>
        <w:t xml:space="preserve">.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>.</w:t>
      </w:r>
    </w:p>
    <w:p w:rsidR="008D5FD6" w:rsidRPr="002E0813" w:rsidRDefault="008D5FD6" w:rsidP="009A38A8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Оплачивать услуги Исполнителя и сумму сборов за вес отправленного груза в размерах и сроки, предусмотренные Разделом 3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>.</w:t>
      </w:r>
    </w:p>
    <w:p w:rsidR="008D5FD6" w:rsidRPr="002E0813" w:rsidRDefault="008D5FD6" w:rsidP="002E0813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Упаковывать СИ в специальную транспортировочную жесткую тару (в соответствии с указаниями по транспортировке на конкретный тип СИ). Маркировка тары должна соответствовать ГОСТ 14192-96. Общий вес одного места груза (приборы, упакованные в тару) не должен превышать </w:t>
      </w:r>
      <w:r w:rsidR="00897A88" w:rsidRPr="002E0813">
        <w:rPr>
          <w:rFonts w:ascii="Times New Roman" w:hAnsi="Times New Roman" w:cs="Times New Roman"/>
          <w:b/>
        </w:rPr>
        <w:t>50</w:t>
      </w:r>
      <w:r w:rsidR="00897A88" w:rsidRPr="002E0813">
        <w:rPr>
          <w:rFonts w:ascii="Times New Roman" w:hAnsi="Times New Roman" w:cs="Times New Roman"/>
        </w:rPr>
        <w:t xml:space="preserve"> кг</w:t>
      </w:r>
      <w:r w:rsidRPr="002E0813">
        <w:rPr>
          <w:rFonts w:ascii="Times New Roman" w:hAnsi="Times New Roman" w:cs="Times New Roman"/>
        </w:rPr>
        <w:t>, а размеры тары должны быть не более 600х600х500 мм. В каждый ящик должен быть вложен упаковочный лист с описью приборов, их комплектности, подписанный упаковщиком с расшифровкой подписи. Без упаковочного листа претензии по комплектности приборов не принимаются.</w:t>
      </w:r>
    </w:p>
    <w:p w:rsidR="008D5FD6" w:rsidRPr="002E0813" w:rsidRDefault="008D5FD6" w:rsidP="002E0813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Следить за исправностью транспортировочной тары и своевременно её ремонтировать.</w:t>
      </w:r>
    </w:p>
    <w:p w:rsidR="008D5FD6" w:rsidRPr="002E0813" w:rsidRDefault="008D5FD6" w:rsidP="002E0813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Страховать перевозимые СИ за свой счёт.</w:t>
      </w:r>
    </w:p>
    <w:p w:rsidR="008D5FD6" w:rsidRPr="002E0813" w:rsidRDefault="008D5FD6" w:rsidP="002E0813">
      <w:pPr>
        <w:pStyle w:val="aa"/>
        <w:numPr>
          <w:ilvl w:val="0"/>
          <w:numId w:val="1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В случае самостоятельной транспортировки СИ:</w:t>
      </w:r>
    </w:p>
    <w:p w:rsidR="008D5FD6" w:rsidRPr="002E0813" w:rsidRDefault="008D5FD6" w:rsidP="002E0813">
      <w:pPr>
        <w:pStyle w:val="aa"/>
        <w:numPr>
          <w:ilvl w:val="3"/>
          <w:numId w:val="4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Сдавать СИ в установленном порядке: </w:t>
      </w:r>
    </w:p>
    <w:p w:rsidR="008D5FD6" w:rsidRPr="002E0813" w:rsidRDefault="008D5FD6" w:rsidP="002E081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Техник по приему производит осмотр предоставленных СИ, проверяет комплектность, заполняет Список оборудования и Заявку;</w:t>
      </w:r>
    </w:p>
    <w:p w:rsidR="008D5FD6" w:rsidRPr="002E0813" w:rsidRDefault="008D5FD6" w:rsidP="002E0813">
      <w:pPr>
        <w:pStyle w:val="aa"/>
        <w:numPr>
          <w:ilvl w:val="0"/>
          <w:numId w:val="8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Представитель Заказчика обеспечивает доставку СИ на соответствующий участок калибровки.</w:t>
      </w:r>
    </w:p>
    <w:p w:rsidR="008D5FD6" w:rsidRPr="002E0813" w:rsidRDefault="008D5FD6" w:rsidP="002E0813">
      <w:pPr>
        <w:pStyle w:val="aa"/>
        <w:numPr>
          <w:ilvl w:val="3"/>
          <w:numId w:val="4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Получить СИ с предоставлением доверенности по окончании выполнения работ на территории Исполнителя в течение </w:t>
      </w:r>
      <w:r w:rsidR="00897A88" w:rsidRPr="002E0813">
        <w:rPr>
          <w:rFonts w:ascii="Times New Roman" w:hAnsi="Times New Roman" w:cs="Times New Roman"/>
          <w:b/>
        </w:rPr>
        <w:t>30</w:t>
      </w:r>
      <w:r w:rsidRPr="002E0813">
        <w:rPr>
          <w:rFonts w:ascii="Times New Roman" w:hAnsi="Times New Roman" w:cs="Times New Roman"/>
        </w:rPr>
        <w:t xml:space="preserve"> дней с момента подписания УПД при условии </w:t>
      </w:r>
      <w:r w:rsidRPr="002E0813">
        <w:rPr>
          <w:rFonts w:ascii="Times New Roman" w:hAnsi="Times New Roman" w:cs="Times New Roman"/>
          <w:b/>
        </w:rPr>
        <w:t>100%</w:t>
      </w:r>
      <w:r w:rsidRPr="002E0813">
        <w:rPr>
          <w:rFonts w:ascii="Times New Roman" w:hAnsi="Times New Roman" w:cs="Times New Roman"/>
        </w:rPr>
        <w:t xml:space="preserve"> оплаты.</w:t>
      </w:r>
    </w:p>
    <w:p w:rsidR="008D5FD6" w:rsidRPr="002E0813" w:rsidRDefault="009A38A8" w:rsidP="009A38A8">
      <w:pPr>
        <w:pStyle w:val="aa"/>
        <w:numPr>
          <w:ilvl w:val="0"/>
          <w:numId w:val="3"/>
        </w:numPr>
        <w:suppressAutoHyphens/>
        <w:spacing w:before="100" w:after="10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2E0813">
        <w:rPr>
          <w:rFonts w:ascii="Times New Roman" w:hAnsi="Times New Roman" w:cs="Times New Roman"/>
          <w:b/>
        </w:rPr>
        <w:t>Цена и порядок оплаты</w:t>
      </w:r>
    </w:p>
    <w:p w:rsidR="009A38A8" w:rsidRPr="002E0813" w:rsidRDefault="008D5FD6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Валюта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 xml:space="preserve"> и валюта платежа – российский рубль.</w:t>
      </w:r>
    </w:p>
    <w:p w:rsidR="008D5FD6" w:rsidRPr="002E0813" w:rsidRDefault="008D5FD6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Оплата работ осуществляется в порядке </w:t>
      </w:r>
      <w:r w:rsidRPr="002E0813">
        <w:rPr>
          <w:rFonts w:ascii="Times New Roman" w:hAnsi="Times New Roman" w:cs="Times New Roman"/>
          <w:b/>
        </w:rPr>
        <w:t>100%</w:t>
      </w:r>
      <w:r w:rsidRPr="002E0813">
        <w:rPr>
          <w:rFonts w:ascii="Times New Roman" w:hAnsi="Times New Roman" w:cs="Times New Roman"/>
        </w:rPr>
        <w:t xml:space="preserve"> предоплаты </w:t>
      </w:r>
      <w:r w:rsidR="00897A88" w:rsidRPr="002E0813">
        <w:rPr>
          <w:rFonts w:ascii="Times New Roman" w:hAnsi="Times New Roman" w:cs="Times New Roman"/>
        </w:rPr>
        <w:t>за работу, указанную в п. 1.1.1</w:t>
      </w:r>
      <w:r w:rsidRPr="002E0813">
        <w:rPr>
          <w:rFonts w:ascii="Times New Roman" w:hAnsi="Times New Roman" w:cs="Times New Roman"/>
        </w:rPr>
        <w:t xml:space="preserve">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 xml:space="preserve">, и </w:t>
      </w:r>
      <w:r w:rsidRPr="002E0813">
        <w:rPr>
          <w:rFonts w:ascii="Times New Roman" w:hAnsi="Times New Roman" w:cs="Times New Roman"/>
          <w:b/>
        </w:rPr>
        <w:t>100%</w:t>
      </w:r>
      <w:r w:rsidRPr="002E0813">
        <w:rPr>
          <w:rFonts w:ascii="Times New Roman" w:hAnsi="Times New Roman" w:cs="Times New Roman"/>
        </w:rPr>
        <w:t xml:space="preserve"> оплаты за рабо</w:t>
      </w:r>
      <w:r w:rsidR="00897A88" w:rsidRPr="002E0813">
        <w:rPr>
          <w:rFonts w:ascii="Times New Roman" w:hAnsi="Times New Roman" w:cs="Times New Roman"/>
        </w:rPr>
        <w:t xml:space="preserve">ту/услуги, указанные в </w:t>
      </w:r>
      <w:r w:rsidR="00897A88" w:rsidRPr="002E0813">
        <w:rPr>
          <w:rFonts w:ascii="Times New Roman" w:hAnsi="Times New Roman" w:cs="Times New Roman"/>
          <w:b/>
        </w:rPr>
        <w:t>п. 1.1.2</w:t>
      </w:r>
      <w:r w:rsidR="00897A88" w:rsidRPr="002E0813">
        <w:rPr>
          <w:rFonts w:ascii="Times New Roman" w:hAnsi="Times New Roman" w:cs="Times New Roman"/>
        </w:rPr>
        <w:t xml:space="preserve"> и </w:t>
      </w:r>
      <w:r w:rsidR="00897A88" w:rsidRPr="002E0813">
        <w:rPr>
          <w:rFonts w:ascii="Times New Roman" w:hAnsi="Times New Roman" w:cs="Times New Roman"/>
          <w:b/>
        </w:rPr>
        <w:t>п. 1.1.3</w:t>
      </w:r>
      <w:r w:rsidRPr="002E0813">
        <w:rPr>
          <w:rFonts w:ascii="Times New Roman" w:hAnsi="Times New Roman" w:cs="Times New Roman"/>
        </w:rPr>
        <w:t xml:space="preserve">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 xml:space="preserve">, по выставленному Исполнителем на основании заявки Заказчика счету, не позднее </w:t>
      </w:r>
      <w:r w:rsidR="00897A88" w:rsidRPr="002E0813">
        <w:rPr>
          <w:rFonts w:ascii="Times New Roman" w:hAnsi="Times New Roman" w:cs="Times New Roman"/>
          <w:b/>
        </w:rPr>
        <w:t>10</w:t>
      </w:r>
      <w:r w:rsidRPr="002E0813">
        <w:rPr>
          <w:rFonts w:ascii="Times New Roman" w:hAnsi="Times New Roman" w:cs="Times New Roman"/>
        </w:rPr>
        <w:t xml:space="preserve"> банковских дней с момента выставления счета, путем перечисления денежных средств на расчетный счет Исполнителя.</w:t>
      </w:r>
    </w:p>
    <w:p w:rsidR="008D5FD6" w:rsidRPr="002E0813" w:rsidRDefault="008D5FD6" w:rsidP="009A38A8">
      <w:pPr>
        <w:ind w:firstLine="567"/>
        <w:rPr>
          <w:szCs w:val="22"/>
        </w:rPr>
      </w:pPr>
      <w:r w:rsidRPr="002E0813">
        <w:rPr>
          <w:szCs w:val="22"/>
        </w:rPr>
        <w:t>Под датой оплаты понимается дата зачисления денежных средств на расчетный счет Исполнителя.</w:t>
      </w:r>
    </w:p>
    <w:p w:rsidR="008D5FD6" w:rsidRPr="002E0813" w:rsidRDefault="008D5FD6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Стоимость метрологических работ за калибровку и ремонт СИ, а также за оказание услуг логистики определяется в действующих у Исполнителя на момент оказания услуг/выполнения работ ценах, которые размещены на официальном сайте Исполнителя http://utair-engineering.ru/, если иное не согласовано Сторонами. Виды работ/услуг, выполняемых/оказываемых по предмету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>, облагаются НДС в соответствии с действующим законодательством РФ.</w:t>
      </w:r>
    </w:p>
    <w:p w:rsidR="008D5FD6" w:rsidRPr="002E0813" w:rsidRDefault="008D5FD6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Цены на типы СИ, не вошедшие в перечень, размещенный на официальном сайте Исполнителя, определяются на основании стоимости эквивалентных позиций из перечня, калькуляции Исполнителя или Протоколом соглашения о договорной цене.</w:t>
      </w:r>
    </w:p>
    <w:p w:rsidR="008D5FD6" w:rsidRPr="002E0813" w:rsidRDefault="008D5FD6" w:rsidP="009A38A8">
      <w:pPr>
        <w:pStyle w:val="aa"/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Услуга диагностики обязательна при поступлении СИ в ремонт и требуется для определения его ремонтопригодности. При выполнении ремонта СИ данная сумма учитывается в окончательной стоимости ремонта. В случае признания СИ неремонтопригодным данная сумма не возвращается.</w:t>
      </w:r>
    </w:p>
    <w:p w:rsidR="008D5FD6" w:rsidRPr="002E0813" w:rsidRDefault="008D5FD6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Об изменении стоимости предоставляемых услуг/выполняемых работ по калибровке и ремонту СИ, а также оказания услуг логистики Исполнитель оповещает Заказчика посредством размещения соответствующей информации на официальном сайте Исполнителя http://utair-engineering.ru/ не менее чем за </w:t>
      </w:r>
      <w:r w:rsidR="00640994" w:rsidRPr="002E0813">
        <w:rPr>
          <w:rFonts w:ascii="Times New Roman" w:hAnsi="Times New Roman" w:cs="Times New Roman"/>
          <w:b/>
        </w:rPr>
        <w:t>15</w:t>
      </w:r>
      <w:r w:rsidRPr="002E0813">
        <w:rPr>
          <w:rFonts w:ascii="Times New Roman" w:hAnsi="Times New Roman" w:cs="Times New Roman"/>
        </w:rPr>
        <w:t xml:space="preserve"> суток до вступления в силу новых цен.</w:t>
      </w:r>
    </w:p>
    <w:p w:rsidR="008D5FD6" w:rsidRPr="002E0813" w:rsidRDefault="008D5FD6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По согласованию с Исполнителем и по письменному заявлению Заказчика срок выполнения метрологических работ по калибровке или ремонту СИ сокращается до </w:t>
      </w:r>
      <w:r w:rsidR="00640994" w:rsidRPr="002E0813">
        <w:rPr>
          <w:rFonts w:ascii="Times New Roman" w:hAnsi="Times New Roman" w:cs="Times New Roman"/>
          <w:b/>
        </w:rPr>
        <w:t>3</w:t>
      </w:r>
      <w:r w:rsidRPr="002E0813">
        <w:rPr>
          <w:rFonts w:ascii="Times New Roman" w:hAnsi="Times New Roman" w:cs="Times New Roman"/>
        </w:rPr>
        <w:t xml:space="preserve"> дней, при этом стоимость работ увеличивается на </w:t>
      </w:r>
      <w:r w:rsidRPr="002E0813">
        <w:rPr>
          <w:rFonts w:ascii="Times New Roman" w:hAnsi="Times New Roman" w:cs="Times New Roman"/>
          <w:b/>
        </w:rPr>
        <w:t>30%</w:t>
      </w:r>
      <w:r w:rsidRPr="002E0813">
        <w:rPr>
          <w:rFonts w:ascii="Times New Roman" w:hAnsi="Times New Roman" w:cs="Times New Roman"/>
        </w:rPr>
        <w:t>.</w:t>
      </w:r>
    </w:p>
    <w:p w:rsidR="008D5FD6" w:rsidRPr="002E0813" w:rsidRDefault="008D5FD6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При выполнении работ по метрологическому обслуживанию на объекте Заказчика в течение одного рабочего дня стоимость работ увеличивается на </w:t>
      </w:r>
      <w:r w:rsidRPr="002E0813">
        <w:rPr>
          <w:rFonts w:ascii="Times New Roman" w:hAnsi="Times New Roman" w:cs="Times New Roman"/>
          <w:b/>
        </w:rPr>
        <w:t>30%</w:t>
      </w:r>
      <w:r w:rsidRPr="002E0813">
        <w:rPr>
          <w:rFonts w:ascii="Times New Roman" w:hAnsi="Times New Roman" w:cs="Times New Roman"/>
        </w:rPr>
        <w:t xml:space="preserve">. Если сроки выполнения работ на объекте Заказчика превышают </w:t>
      </w:r>
      <w:r w:rsidR="00640994" w:rsidRPr="002E0813">
        <w:rPr>
          <w:rFonts w:ascii="Times New Roman" w:hAnsi="Times New Roman" w:cs="Times New Roman"/>
          <w:b/>
        </w:rPr>
        <w:t>1</w:t>
      </w:r>
      <w:r w:rsidRPr="002E0813">
        <w:rPr>
          <w:rFonts w:ascii="Times New Roman" w:hAnsi="Times New Roman" w:cs="Times New Roman"/>
        </w:rPr>
        <w:t xml:space="preserve"> рабочий день, то стоимость работ регулируется Дополнительным соглашением к данному Договору.</w:t>
      </w:r>
    </w:p>
    <w:p w:rsidR="008D5FD6" w:rsidRPr="002E0813" w:rsidRDefault="008D5FD6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Оказание услуг логистики Исполнителем подтверждается предъявлением </w:t>
      </w:r>
      <w:r w:rsidR="00640994" w:rsidRPr="002E0813">
        <w:rPr>
          <w:rFonts w:ascii="Times New Roman" w:hAnsi="Times New Roman" w:cs="Times New Roman"/>
        </w:rPr>
        <w:t>УПД.</w:t>
      </w:r>
    </w:p>
    <w:p w:rsidR="008D5FD6" w:rsidRPr="002E0813" w:rsidRDefault="008D5FD6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Дополнительно Заказчик оплачивает транспортные услуги сторонних предприятий согласно действующим тарифам на перевозку груза.</w:t>
      </w:r>
    </w:p>
    <w:p w:rsidR="008D5FD6" w:rsidRPr="002E0813" w:rsidRDefault="008D5FD6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По необходимости ежеквартально Стороны готовят и подписывают Акт сверки взаимных расчетов. Исполнитель составляет и направляет указанный Акт в адрес Заказчика до </w:t>
      </w:r>
      <w:r w:rsidR="00640994" w:rsidRPr="002E0813">
        <w:rPr>
          <w:rFonts w:ascii="Times New Roman" w:hAnsi="Times New Roman" w:cs="Times New Roman"/>
          <w:b/>
        </w:rPr>
        <w:t>30</w:t>
      </w:r>
      <w:r w:rsidRPr="002E0813">
        <w:rPr>
          <w:rFonts w:ascii="Times New Roman" w:hAnsi="Times New Roman" w:cs="Times New Roman"/>
        </w:rPr>
        <w:t xml:space="preserve"> числа месяца, следующего за отчетным кварталом; в течение </w:t>
      </w:r>
      <w:r w:rsidR="00897A88" w:rsidRPr="002E0813">
        <w:rPr>
          <w:rFonts w:ascii="Times New Roman" w:hAnsi="Times New Roman" w:cs="Times New Roman"/>
          <w:b/>
        </w:rPr>
        <w:t>10</w:t>
      </w:r>
      <w:r w:rsidRPr="002E0813">
        <w:rPr>
          <w:rFonts w:ascii="Times New Roman" w:hAnsi="Times New Roman" w:cs="Times New Roman"/>
        </w:rPr>
        <w:t xml:space="preserve"> календарных дней с момента получения, Заказчик обязан вернуть подписанный Акт сверки взаимных расчетов Исполнителю.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По факту выполнения работ/оказания услуг Исполнитель готовит и направляет в адрес Заказчика или направляет Заказчику УПД. при возможности, посредством электронного документооборота, подписанный электронной квалифицированной подписью. При наличии технической возможности Сторон УПД может быть подписан электронной квалифицированной подписью и направлен посредством системы электронного документооборота (ЭДО).</w:t>
      </w:r>
    </w:p>
    <w:p w:rsidR="008D5FD6" w:rsidRPr="002E0813" w:rsidRDefault="008D5FD6" w:rsidP="00640994">
      <w:pPr>
        <w:pStyle w:val="aa"/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Подписанный УПД или мотивированный отказ от его подписания Заказчик возвращает Исполнителю в течение </w:t>
      </w:r>
      <w:r w:rsidR="007B6688" w:rsidRPr="002E0813">
        <w:rPr>
          <w:rFonts w:ascii="Times New Roman" w:hAnsi="Times New Roman" w:cs="Times New Roman"/>
          <w:b/>
        </w:rPr>
        <w:t>5</w:t>
      </w:r>
      <w:r w:rsidRPr="002E0813">
        <w:rPr>
          <w:rFonts w:ascii="Times New Roman" w:hAnsi="Times New Roman" w:cs="Times New Roman"/>
        </w:rPr>
        <w:t xml:space="preserve"> дней с момента его получения. В случае если в указанный срок Заказчик не подписал УПД и не представил мотивированный отказ от подписания, то работы/услуги считаются выполненными/оказанными надлежащим образом, а Исполнитель считается исполнившим обязательства по Договору.</w:t>
      </w:r>
    </w:p>
    <w:p w:rsidR="008D5FD6" w:rsidRPr="002E0813" w:rsidRDefault="00995BFF" w:rsidP="009A38A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permStart w:id="2087335028" w:edGrp="everyone"/>
      <w:r w:rsidRPr="002E0813">
        <w:rPr>
          <w:rFonts w:ascii="Times New Roman" w:hAnsi="Times New Roman" w:cs="Times New Roman"/>
        </w:rPr>
        <w:t xml:space="preserve">Ориентировочная (предельная) стоимость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 xml:space="preserve"> </w:t>
      </w:r>
      <w:proofErr w:type="gramStart"/>
      <w:r w:rsidRPr="002E0813">
        <w:rPr>
          <w:rFonts w:ascii="Times New Roman" w:hAnsi="Times New Roman" w:cs="Times New Roman"/>
        </w:rPr>
        <w:t>составляет</w:t>
      </w:r>
      <w:r w:rsidR="009A38A8" w:rsidRPr="002E0813">
        <w:rPr>
          <w:rFonts w:ascii="Times New Roman" w:hAnsi="Times New Roman" w:cs="Times New Roman"/>
        </w:rPr>
        <w:t>:</w:t>
      </w:r>
      <w:r w:rsidR="009A38A8" w:rsidRPr="002E0813">
        <w:rPr>
          <w:rFonts w:ascii="Times New Roman" w:hAnsi="Times New Roman" w:cs="Times New Roman"/>
        </w:rPr>
        <w:br/>
      </w:r>
      <w:r w:rsidRPr="002E0813">
        <w:rPr>
          <w:rFonts w:ascii="Times New Roman" w:hAnsi="Times New Roman" w:cs="Times New Roman"/>
        </w:rPr>
        <w:t>_</w:t>
      </w:r>
      <w:proofErr w:type="gramEnd"/>
      <w:r w:rsidRPr="002E0813">
        <w:rPr>
          <w:rFonts w:ascii="Times New Roman" w:hAnsi="Times New Roman" w:cs="Times New Roman"/>
        </w:rPr>
        <w:t>___________________________________________________</w:t>
      </w:r>
      <w:r w:rsidR="00897A88" w:rsidRPr="002E0813">
        <w:rPr>
          <w:rFonts w:ascii="Times New Roman" w:hAnsi="Times New Roman" w:cs="Times New Roman"/>
        </w:rPr>
        <w:t>______________, в том числе / кроме того НДС).</w:t>
      </w:r>
      <w:permEnd w:id="2087335028"/>
    </w:p>
    <w:p w:rsidR="008D5FD6" w:rsidRPr="002E0813" w:rsidRDefault="009A38A8" w:rsidP="009A38A8">
      <w:pPr>
        <w:pStyle w:val="aa"/>
        <w:numPr>
          <w:ilvl w:val="0"/>
          <w:numId w:val="3"/>
        </w:numPr>
        <w:suppressAutoHyphens/>
        <w:spacing w:before="100" w:after="10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2E0813">
        <w:rPr>
          <w:rFonts w:ascii="Times New Roman" w:hAnsi="Times New Roman" w:cs="Times New Roman"/>
          <w:b/>
        </w:rPr>
        <w:t>Порядок приёма и отправки груза</w:t>
      </w:r>
    </w:p>
    <w:p w:rsidR="00897A88" w:rsidRPr="002E0813" w:rsidRDefault="008D5FD6" w:rsidP="00897A88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При оказании услуг логистики Исполнителем:</w:t>
      </w:r>
    </w:p>
    <w:p w:rsidR="00897A88" w:rsidRPr="002E0813" w:rsidRDefault="008D5FD6" w:rsidP="00897A8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Исполнитель получает груз (СИ) от транспортной компании на основании грузовых накладных.</w:t>
      </w:r>
    </w:p>
    <w:p w:rsidR="00897A88" w:rsidRPr="002E0813" w:rsidRDefault="008D5FD6" w:rsidP="00897A8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При получении СИ и обнаружении повреждений транспортной тары Исполнитель в присутствии представителя транспортной компании составляет Акт об обнаруженных повреждениях.</w:t>
      </w:r>
    </w:p>
    <w:p w:rsidR="00897A88" w:rsidRPr="002E0813" w:rsidRDefault="008D5FD6" w:rsidP="00897A8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При обнаружении механических повреждений СИ во время распаковки Исполнитель (приёмщик и начальник смены) составляет Акт об обнаруженных повреждениях и уведомляет об этом Заказчика.</w:t>
      </w:r>
    </w:p>
    <w:p w:rsidR="00897A88" w:rsidRPr="002E0813" w:rsidRDefault="008D5FD6" w:rsidP="00897A8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СИ, прошедшие калибровку, упаковываются Исполнителем в транспортную тару, предоставленную Заказчиком, пломбируются и сдаются транспортной компании для отправки Заказчику.</w:t>
      </w:r>
    </w:p>
    <w:p w:rsidR="00897A88" w:rsidRPr="002E0813" w:rsidRDefault="008D5FD6" w:rsidP="00897A8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Исполнитель не несёт ответственности за гибель СИ или случайное повреждение СИ во время транспортировки сторонними предприятиями.</w:t>
      </w:r>
    </w:p>
    <w:p w:rsidR="008D5FD6" w:rsidRPr="002E0813" w:rsidRDefault="008D5FD6" w:rsidP="00897A88">
      <w:pPr>
        <w:pStyle w:val="aa"/>
        <w:numPr>
          <w:ilvl w:val="2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  <w:bCs/>
        </w:rPr>
        <w:t xml:space="preserve">Риск случайной гибели СИ переходит во время передачи СИ Исполнителем первому перевозчику </w:t>
      </w:r>
      <w:r w:rsidRPr="002E0813">
        <w:rPr>
          <w:rFonts w:ascii="Times New Roman" w:hAnsi="Times New Roman" w:cs="Times New Roman"/>
        </w:rPr>
        <w:t>транспортной компании.</w:t>
      </w:r>
    </w:p>
    <w:p w:rsidR="008D5FD6" w:rsidRPr="002E0813" w:rsidRDefault="009A38A8" w:rsidP="009A38A8">
      <w:pPr>
        <w:pStyle w:val="aa"/>
        <w:numPr>
          <w:ilvl w:val="0"/>
          <w:numId w:val="3"/>
        </w:numPr>
        <w:suppressAutoHyphens/>
        <w:spacing w:before="100" w:after="10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2E0813">
        <w:rPr>
          <w:rFonts w:ascii="Times New Roman" w:hAnsi="Times New Roman" w:cs="Times New Roman"/>
          <w:b/>
        </w:rPr>
        <w:t>Ответственность Сторон и порядок разрешения споров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В случае возникновения сомнений по качеству выполненного метрологического обслуживания СИ Заказчик вправе предъявить претензию в письменной форме к Исполнителю в течение </w:t>
      </w:r>
      <w:r w:rsidR="007B6688" w:rsidRPr="002E0813">
        <w:rPr>
          <w:rFonts w:ascii="Times New Roman" w:hAnsi="Times New Roman" w:cs="Times New Roman"/>
          <w:b/>
        </w:rPr>
        <w:t>5</w:t>
      </w:r>
      <w:r w:rsidRPr="002E0813">
        <w:rPr>
          <w:rFonts w:ascii="Times New Roman" w:hAnsi="Times New Roman" w:cs="Times New Roman"/>
        </w:rPr>
        <w:t xml:space="preserve"> дней с момента получения СИ. В этом случае проводится повторная калибровка в присутствии представителя Заказчика или третьей незаинтересованной стороны (в зависимости от желания Заказчика). Повторная калибровка СИ предъявляется в случае неподтверждения брака – Заказчику, а в случае подтверждения брака выполняется за счет Исполнителя.</w:t>
      </w:r>
    </w:p>
    <w:p w:rsidR="008D5FD6" w:rsidRPr="002E0813" w:rsidRDefault="008D5FD6" w:rsidP="00640994">
      <w:pPr>
        <w:ind w:firstLine="567"/>
        <w:rPr>
          <w:szCs w:val="22"/>
        </w:rPr>
      </w:pPr>
      <w:r w:rsidRPr="002E0813">
        <w:rPr>
          <w:szCs w:val="22"/>
        </w:rPr>
        <w:t>Претензии по состоянию и комплектности СИ принимаются:</w:t>
      </w:r>
    </w:p>
    <w:p w:rsidR="008D5FD6" w:rsidRPr="002E0813" w:rsidRDefault="008D5FD6" w:rsidP="00640994">
      <w:pPr>
        <w:pStyle w:val="aa"/>
        <w:numPr>
          <w:ilvl w:val="0"/>
          <w:numId w:val="7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в случае самостоятельной транспортировки СИ Заказчиком – в момент получения СИ Заказчиком в метрологической службе;</w:t>
      </w:r>
    </w:p>
    <w:p w:rsidR="008D5FD6" w:rsidRPr="002E0813" w:rsidRDefault="008D5FD6" w:rsidP="00640994">
      <w:pPr>
        <w:pStyle w:val="aa"/>
        <w:numPr>
          <w:ilvl w:val="0"/>
          <w:numId w:val="7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в случае транспортировки СИ Исполнителем – в течение </w:t>
      </w:r>
      <w:r w:rsidR="00897A88" w:rsidRPr="002E0813">
        <w:rPr>
          <w:rFonts w:ascii="Times New Roman" w:hAnsi="Times New Roman" w:cs="Times New Roman"/>
          <w:b/>
        </w:rPr>
        <w:t>10</w:t>
      </w:r>
      <w:r w:rsidRPr="002E0813">
        <w:rPr>
          <w:rFonts w:ascii="Times New Roman" w:hAnsi="Times New Roman" w:cs="Times New Roman"/>
        </w:rPr>
        <w:t xml:space="preserve"> дней после получения СИ Заказчиком.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Исполнитель не несет ответственности за отказ в работе СИ, появившийся в результате их транспортировки от Исполнителя до Заказчика (в случае самостоятельной транспортировки СИ Заказчиком) или неправильной эксплуатации СИ Заказчиком.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В случае нарушения срока оплаты Заказчиком, Исполнитель вправе предъявить Заказчику требование о в</w:t>
      </w:r>
      <w:r w:rsidR="002E0813">
        <w:rPr>
          <w:rFonts w:ascii="Times New Roman" w:hAnsi="Times New Roman" w:cs="Times New Roman"/>
        </w:rPr>
        <w:t xml:space="preserve">зыскании неустойки в размере </w:t>
      </w:r>
      <w:r w:rsidR="002E0813" w:rsidRPr="002E0813">
        <w:rPr>
          <w:rFonts w:ascii="Times New Roman" w:hAnsi="Times New Roman" w:cs="Times New Roman"/>
          <w:b/>
        </w:rPr>
        <w:t>0,</w:t>
      </w:r>
      <w:r w:rsidRPr="002E0813">
        <w:rPr>
          <w:rFonts w:ascii="Times New Roman" w:hAnsi="Times New Roman" w:cs="Times New Roman"/>
          <w:b/>
        </w:rPr>
        <w:t>1%</w:t>
      </w:r>
      <w:r w:rsidRPr="002E0813">
        <w:rPr>
          <w:rFonts w:ascii="Times New Roman" w:hAnsi="Times New Roman" w:cs="Times New Roman"/>
        </w:rPr>
        <w:t xml:space="preserve"> от суммы задолженности за каждый день просрочки в соответствии </w:t>
      </w:r>
      <w:r w:rsidR="007B6688" w:rsidRPr="002E0813">
        <w:rPr>
          <w:rFonts w:ascii="Times New Roman" w:hAnsi="Times New Roman" w:cs="Times New Roman"/>
        </w:rPr>
        <w:t>с Договором</w:t>
      </w:r>
      <w:r w:rsidRPr="002E0813">
        <w:rPr>
          <w:rFonts w:ascii="Times New Roman" w:hAnsi="Times New Roman" w:cs="Times New Roman"/>
        </w:rPr>
        <w:t xml:space="preserve">. Основанием для уплаты неустойки Заказчиком является предъявленное Исполнителем в претензионном письме требование о взыскании неустойки. 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В случае возникновения</w:t>
      </w:r>
      <w:r w:rsidR="007B6688" w:rsidRPr="002E0813">
        <w:rPr>
          <w:rFonts w:ascii="Times New Roman" w:hAnsi="Times New Roman" w:cs="Times New Roman"/>
        </w:rPr>
        <w:t xml:space="preserve"> </w:t>
      </w:r>
      <w:r w:rsidRPr="002E0813">
        <w:rPr>
          <w:rFonts w:ascii="Times New Roman" w:hAnsi="Times New Roman" w:cs="Times New Roman"/>
        </w:rPr>
        <w:t xml:space="preserve">споров, разногласий или требований, возникающих из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 xml:space="preserve"> или в связи с ним, в том числе касающихся его исполнения, нарушения, изменения, прекращения или недействительности, Стороны обязуются</w:t>
      </w:r>
      <w:r w:rsidR="007B6688" w:rsidRPr="002E0813">
        <w:rPr>
          <w:rFonts w:ascii="Times New Roman" w:hAnsi="Times New Roman" w:cs="Times New Roman"/>
        </w:rPr>
        <w:t xml:space="preserve"> </w:t>
      </w:r>
      <w:r w:rsidRPr="002E0813">
        <w:rPr>
          <w:rFonts w:ascii="Times New Roman" w:hAnsi="Times New Roman" w:cs="Times New Roman"/>
        </w:rPr>
        <w:t>принять все меры к</w:t>
      </w:r>
      <w:r w:rsidR="007B6688" w:rsidRPr="002E0813">
        <w:rPr>
          <w:rFonts w:ascii="Times New Roman" w:hAnsi="Times New Roman" w:cs="Times New Roman"/>
        </w:rPr>
        <w:t xml:space="preserve"> </w:t>
      </w:r>
      <w:r w:rsidRPr="002E0813">
        <w:rPr>
          <w:rFonts w:ascii="Times New Roman" w:hAnsi="Times New Roman" w:cs="Times New Roman"/>
        </w:rPr>
        <w:t>их</w:t>
      </w:r>
      <w:r w:rsidR="007B6688" w:rsidRPr="002E0813">
        <w:rPr>
          <w:rFonts w:ascii="Times New Roman" w:hAnsi="Times New Roman" w:cs="Times New Roman"/>
        </w:rPr>
        <w:t xml:space="preserve"> </w:t>
      </w:r>
      <w:r w:rsidRPr="002E0813">
        <w:rPr>
          <w:rFonts w:ascii="Times New Roman" w:hAnsi="Times New Roman" w:cs="Times New Roman"/>
        </w:rPr>
        <w:t>разрешению путем двусторонних переговоров.</w:t>
      </w:r>
      <w:r w:rsidR="007B6688" w:rsidRPr="002E0813">
        <w:rPr>
          <w:rFonts w:ascii="Times New Roman" w:hAnsi="Times New Roman" w:cs="Times New Roman"/>
        </w:rPr>
        <w:t xml:space="preserve"> </w:t>
      </w:r>
      <w:r w:rsidRPr="002E0813">
        <w:rPr>
          <w:rFonts w:ascii="Times New Roman" w:hAnsi="Times New Roman" w:cs="Times New Roman"/>
        </w:rPr>
        <w:t>Претензионный</w:t>
      </w:r>
      <w:r w:rsidR="007B6688" w:rsidRPr="002E0813">
        <w:rPr>
          <w:rFonts w:ascii="Times New Roman" w:hAnsi="Times New Roman" w:cs="Times New Roman"/>
        </w:rPr>
        <w:t xml:space="preserve"> </w:t>
      </w:r>
      <w:r w:rsidRPr="002E0813">
        <w:rPr>
          <w:rFonts w:ascii="Times New Roman" w:hAnsi="Times New Roman" w:cs="Times New Roman"/>
        </w:rPr>
        <w:t>досудебный порядок урегулирования спора обязателен.</w:t>
      </w:r>
      <w:r w:rsidR="007B6688" w:rsidRPr="002E0813">
        <w:rPr>
          <w:rFonts w:ascii="Times New Roman" w:hAnsi="Times New Roman" w:cs="Times New Roman"/>
        </w:rPr>
        <w:t xml:space="preserve"> </w:t>
      </w:r>
      <w:r w:rsidRPr="002E0813">
        <w:rPr>
          <w:rFonts w:ascii="Times New Roman" w:hAnsi="Times New Roman" w:cs="Times New Roman"/>
        </w:rPr>
        <w:t xml:space="preserve">Претензия должна быть оформлена в письменной форме на фирменном бланке и подписана уполномоченным представителем Стороны, должна содержать ссылку на дату/номер Договора, ссылки на пункты Договора, которые были нарушены другой Стороной, и документы (заверенные копии), подтверждающие обстоятельства нарушений. Претензии, предъявляемые Сторонами по данному Договору, и ответы на них направляются заказным письмом с уведомлением о вручении, а предварительно – посредством электронной связи с использованием адресов электронной почты, указанных в реквизитах Сторон в Договоре. Ответ на претензию должен быть направлен другой Стороне не позднее </w:t>
      </w:r>
      <w:r w:rsidR="007B6688" w:rsidRPr="002E0813">
        <w:rPr>
          <w:rFonts w:ascii="Times New Roman" w:hAnsi="Times New Roman" w:cs="Times New Roman"/>
          <w:b/>
        </w:rPr>
        <w:t>15</w:t>
      </w:r>
      <w:r w:rsidRPr="002E0813">
        <w:rPr>
          <w:rFonts w:ascii="Times New Roman" w:hAnsi="Times New Roman" w:cs="Times New Roman"/>
        </w:rPr>
        <w:t xml:space="preserve"> календарных дней со дня получения претензии соответствующей Стороной.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Все споры, разногласия или требования, возникающие из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 xml:space="preserve"> или в связи с ним, в том числе касающиеся его исполнения, нарушения, изменения, прекращения или недействительности, не разрешённые путём двусторонних переговоров, досудебного претензионного порядка (в т.ч. при отсутствии ответа на направленную претензию в установленные сроки) могут быть переданы на разрешение в арбитражный суд Тюменской области.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Каждая из Сторон признает, что в соответствии </w:t>
      </w:r>
      <w:r w:rsidR="007B6688" w:rsidRPr="002E0813">
        <w:rPr>
          <w:rFonts w:ascii="Times New Roman" w:hAnsi="Times New Roman" w:cs="Times New Roman"/>
        </w:rPr>
        <w:t>с Договором</w:t>
      </w:r>
      <w:r w:rsidRPr="002E0813">
        <w:rPr>
          <w:rFonts w:ascii="Times New Roman" w:hAnsi="Times New Roman" w:cs="Times New Roman"/>
        </w:rPr>
        <w:t xml:space="preserve"> является самостоятельно действующим оператором в отношении персональных данных, полученных от передающей Стороны, которая также является самостоятельно действующим оператором, и что вместе, но не совместно, с другой Стороной определяет цели и порядок передачи персональных данных между Сторонами.</w:t>
      </w:r>
    </w:p>
    <w:p w:rsidR="008D5FD6" w:rsidRPr="002E0813" w:rsidRDefault="008D5FD6" w:rsidP="00640994">
      <w:pPr>
        <w:ind w:firstLine="567"/>
        <w:rPr>
          <w:szCs w:val="22"/>
        </w:rPr>
      </w:pPr>
      <w:r w:rsidRPr="002E0813">
        <w:rPr>
          <w:szCs w:val="22"/>
        </w:rPr>
        <w:t xml:space="preserve">Стороны заверяют и гарантируют правомерность передачи персональных данных друг другу и последующей обработки полученных друг от друга персональных данных в соответствии </w:t>
      </w:r>
      <w:r w:rsidR="007B6688" w:rsidRPr="002E0813">
        <w:rPr>
          <w:szCs w:val="22"/>
        </w:rPr>
        <w:t>с Договором</w:t>
      </w:r>
      <w:r w:rsidRPr="002E0813">
        <w:rPr>
          <w:szCs w:val="22"/>
        </w:rPr>
        <w:t xml:space="preserve"> с соблюдением требований законодательств Российской Федерации о персональных данных и неприкосновенности частной жизни, для достижения целей </w:t>
      </w:r>
      <w:r w:rsidRPr="002E0813">
        <w:rPr>
          <w:rFonts w:eastAsiaTheme="minorHAnsi"/>
          <w:szCs w:val="22"/>
        </w:rPr>
        <w:t>заключения, исполнения, изменения и прекращения договора, а также осуществления информационного взаимодействия между Сторонами, проявления Сторонами должной осмотрительности в отношении друг друга.</w:t>
      </w:r>
      <w:r w:rsidRPr="002E0813">
        <w:rPr>
          <w:szCs w:val="22"/>
        </w:rPr>
        <w:t xml:space="preserve"> Стороны заверяют и гарантируют обеспечение конфиденциальности и безопасности получаемых друг от друга персональных данных при их обработке в соответствии с требованиями применимого законодательства. Стороны обязуются принимать необходимые правовые, организационные и технические меры или обеспечивать их принятие для защиты персональных данных. В случае несоответствия действительности указанных в настоящем пункте заверений и гарантий Получающая сторона немедленно откажется от получения персональных данных от передающей стороны и (или) в разумный срок прекратит обработку ранее полученных от передающей стороны персональных данных.</w:t>
      </w:r>
    </w:p>
    <w:p w:rsidR="008D5FD6" w:rsidRPr="002E0813" w:rsidRDefault="008D5FD6" w:rsidP="00640994">
      <w:pPr>
        <w:ind w:firstLine="567"/>
        <w:rPr>
          <w:szCs w:val="22"/>
        </w:rPr>
      </w:pPr>
      <w:r w:rsidRPr="002E0813">
        <w:rPr>
          <w:szCs w:val="22"/>
        </w:rPr>
        <w:t xml:space="preserve">Каждая Сторона обязуется по запросу одной Стороны в течение </w:t>
      </w:r>
      <w:r w:rsidR="007B6688" w:rsidRPr="002E0813">
        <w:rPr>
          <w:b/>
          <w:szCs w:val="22"/>
        </w:rPr>
        <w:t>5</w:t>
      </w:r>
      <w:r w:rsidRPr="002E0813">
        <w:rPr>
          <w:szCs w:val="22"/>
        </w:rPr>
        <w:t xml:space="preserve"> рабочих дней с даты получения такого запроса предоставить другой Стороне доказательства надлежащего исполнения своих обязательств, указанных в настоящем пункте.</w:t>
      </w:r>
    </w:p>
    <w:p w:rsidR="008D5FD6" w:rsidRPr="002E0813" w:rsidRDefault="009A38A8" w:rsidP="009A38A8">
      <w:pPr>
        <w:pStyle w:val="aa"/>
        <w:numPr>
          <w:ilvl w:val="0"/>
          <w:numId w:val="3"/>
        </w:numPr>
        <w:suppressAutoHyphens/>
        <w:spacing w:before="100" w:after="10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2E0813">
        <w:rPr>
          <w:rFonts w:ascii="Times New Roman" w:hAnsi="Times New Roman" w:cs="Times New Roman"/>
          <w:b/>
        </w:rPr>
        <w:t>Условия электронного документооборота</w:t>
      </w:r>
    </w:p>
    <w:p w:rsidR="00AD70E2" w:rsidRPr="002E0813" w:rsidRDefault="00AD70E2" w:rsidP="009A38A8">
      <w:pPr>
        <w:pStyle w:val="aa"/>
        <w:suppressAutoHyphens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Cs/>
          <w:i/>
        </w:rPr>
      </w:pPr>
      <w:r w:rsidRPr="002E0813">
        <w:rPr>
          <w:rFonts w:ascii="Times New Roman" w:hAnsi="Times New Roman" w:cs="Times New Roman"/>
          <w:bCs/>
          <w:i/>
        </w:rPr>
        <w:t>(</w:t>
      </w:r>
      <w:r w:rsidR="00801E59" w:rsidRPr="002E0813">
        <w:rPr>
          <w:rFonts w:ascii="Times New Roman" w:hAnsi="Times New Roman" w:cs="Times New Roman"/>
          <w:bCs/>
          <w:i/>
        </w:rPr>
        <w:t>раздел</w:t>
      </w:r>
      <w:r w:rsidRPr="002E0813">
        <w:rPr>
          <w:rFonts w:ascii="Times New Roman" w:hAnsi="Times New Roman" w:cs="Times New Roman"/>
          <w:bCs/>
          <w:i/>
        </w:rPr>
        <w:t xml:space="preserve"> применяется при </w:t>
      </w:r>
      <w:r w:rsidR="00801E59" w:rsidRPr="002E0813">
        <w:rPr>
          <w:rFonts w:ascii="Times New Roman" w:hAnsi="Times New Roman" w:cs="Times New Roman"/>
          <w:bCs/>
          <w:i/>
        </w:rPr>
        <w:t xml:space="preserve">наличии </w:t>
      </w:r>
      <w:r w:rsidRPr="002E0813">
        <w:rPr>
          <w:rFonts w:ascii="Times New Roman" w:hAnsi="Times New Roman" w:cs="Times New Roman"/>
          <w:bCs/>
          <w:i/>
        </w:rPr>
        <w:t>технической возможности каждой из Сторон)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Стороны пришли к соглашению об использовании в рамках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 xml:space="preserve"> электронного документооборота (ЭДО). Стороны гарантируют, что электронный обмен документами осуществляется Сторонами в соответствии с действующим законодательством РФ, в том числе Гражданским кодексом РФ, Налоговым кодексом РФ, Федеральным законом от 06.04.2011 г. </w:t>
      </w:r>
      <w:r w:rsidR="007B6688" w:rsidRPr="002E0813">
        <w:rPr>
          <w:rFonts w:ascii="Times New Roman" w:hAnsi="Times New Roman" w:cs="Times New Roman"/>
        </w:rPr>
        <w:t>№</w:t>
      </w:r>
      <w:r w:rsidRPr="002E0813">
        <w:rPr>
          <w:rFonts w:ascii="Times New Roman" w:hAnsi="Times New Roman" w:cs="Times New Roman"/>
        </w:rPr>
        <w:t xml:space="preserve">63-ФЗ </w:t>
      </w:r>
      <w:r w:rsidR="007B6688" w:rsidRPr="002E0813">
        <w:rPr>
          <w:rFonts w:ascii="Times New Roman" w:hAnsi="Times New Roman" w:cs="Times New Roman"/>
        </w:rPr>
        <w:t>«</w:t>
      </w:r>
      <w:r w:rsidRPr="002E0813">
        <w:rPr>
          <w:rFonts w:ascii="Times New Roman" w:hAnsi="Times New Roman" w:cs="Times New Roman"/>
        </w:rPr>
        <w:t>Об электронной подписи</w:t>
      </w:r>
      <w:r w:rsidR="007B6688" w:rsidRPr="002E0813">
        <w:rPr>
          <w:rFonts w:ascii="Times New Roman" w:hAnsi="Times New Roman" w:cs="Times New Roman"/>
        </w:rPr>
        <w:t>»</w:t>
      </w:r>
      <w:r w:rsidRPr="002E0813">
        <w:rPr>
          <w:rFonts w:ascii="Times New Roman" w:hAnsi="Times New Roman" w:cs="Times New Roman"/>
        </w:rPr>
        <w:t>, а также принимаемыми в их исполнение нормативными правовыми актами РФ.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Стороны обязаны использовать усиленную квалифицированную электронную подпись (</w:t>
      </w:r>
      <w:r w:rsidR="007B6688" w:rsidRPr="002E0813">
        <w:rPr>
          <w:rFonts w:ascii="Times New Roman" w:hAnsi="Times New Roman" w:cs="Times New Roman"/>
        </w:rPr>
        <w:t>К</w:t>
      </w:r>
      <w:r w:rsidRPr="002E0813">
        <w:rPr>
          <w:rFonts w:ascii="Times New Roman" w:hAnsi="Times New Roman" w:cs="Times New Roman"/>
        </w:rPr>
        <w:t xml:space="preserve">ЭП), выданную аккредитованным удостоверяющим центром, осуществляющим свою деятельность в соответствии с требованиями действующего законодательства РФ. Стороны гарантируют, что все документы, направляемые в рамках </w:t>
      </w:r>
      <w:r w:rsidR="007B668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>, подписаны лицами, уполномоченными на подписание электронной подписью соответствующих документов.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Стороны признают, что документ, составленный в электронном виде и  соответствующий по составу показателей законодательству РФ, может являться основанием для формирования Сторонами данных бухгалтерского и налогового учетов и подтверждения доходов и расходов, и являются юридически значимыми для отношений, связанных с возникновением, изменением и прекращением обязанностей по уплате налогов и сборов, а также любых иных правоотношений, предусмотренных законодательством РФ, использоваться в качестве письменных доказательств в судебных разбирательствах, могут предоставляться по мотивированным запросам государственных органов.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Стороны обязаны информировать друг друга о невозможности обмена документами в электронном виде, подписанными </w:t>
      </w:r>
      <w:r w:rsidR="00640994" w:rsidRPr="002E0813">
        <w:rPr>
          <w:rFonts w:ascii="Times New Roman" w:hAnsi="Times New Roman" w:cs="Times New Roman"/>
        </w:rPr>
        <w:t>К</w:t>
      </w:r>
      <w:r w:rsidRPr="002E0813">
        <w:rPr>
          <w:rFonts w:ascii="Times New Roman" w:hAnsi="Times New Roman" w:cs="Times New Roman"/>
        </w:rPr>
        <w:t xml:space="preserve">ЭП, в том числе в случае технического сбоя внутренних систем Стороны. В этом случае в период действия такого сбоя Стороны производят обмен документами на бумажном носителе с подписанием собственноручной подписью уполномоченного лица и </w:t>
      </w:r>
      <w:r w:rsidR="007B6688" w:rsidRPr="002E0813">
        <w:rPr>
          <w:rFonts w:ascii="Times New Roman" w:hAnsi="Times New Roman" w:cs="Times New Roman"/>
        </w:rPr>
        <w:t>заверенные печатью организации.</w:t>
      </w:r>
    </w:p>
    <w:p w:rsidR="008D5FD6" w:rsidRPr="002E0813" w:rsidRDefault="009A38A8" w:rsidP="009A38A8">
      <w:pPr>
        <w:pStyle w:val="aa"/>
        <w:numPr>
          <w:ilvl w:val="0"/>
          <w:numId w:val="3"/>
        </w:numPr>
        <w:suppressAutoHyphens/>
        <w:spacing w:before="100" w:after="10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2E0813">
        <w:rPr>
          <w:rFonts w:ascii="Times New Roman" w:hAnsi="Times New Roman" w:cs="Times New Roman"/>
          <w:b/>
        </w:rPr>
        <w:t>Форс-мажор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Стороны освобождаются от ответственности за частичное или полное неисполнение, а равно ненадлежащее исполнение обязательств по </w:t>
      </w:r>
      <w:r w:rsidR="00640994" w:rsidRPr="002E0813">
        <w:rPr>
          <w:rFonts w:ascii="Times New Roman" w:hAnsi="Times New Roman" w:cs="Times New Roman"/>
        </w:rPr>
        <w:t>Договору</w:t>
      </w:r>
      <w:r w:rsidRPr="002E0813">
        <w:rPr>
          <w:rFonts w:ascii="Times New Roman" w:hAnsi="Times New Roman" w:cs="Times New Roman"/>
        </w:rPr>
        <w:t>, если это явилось следствием форс-мажорных обстоятельств, наступивших после заключения Договора и в его рамках и которые Стороны не могли ни предвидеть, ни предотвратить разумными мерами.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Форс-мажором признаются обстоятельства, которые являются чрезвычайными и непредотвратимыми для Сторон включая, но не ограничиваясь, военными действиями, массовыми беспорядками, террористическими актами, стихийными бедствиями (наводнениями, землетрясениями, пожарами и пр.), карантином или любыми мерами предосторожности, принятыми против инфекции, эпидемии или пандемии, ограничениями правительства или другого компетентного органа, законами, распоряжениями или правилами, промышленными действиями, такими как забастовка и прочее.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Сторона, попавшая под влияние форс-мажорных обстоятельств, обязана уведомить об этом другую Сторону не позднее </w:t>
      </w:r>
      <w:r w:rsidR="007B6688" w:rsidRPr="002E0813">
        <w:rPr>
          <w:rFonts w:ascii="Times New Roman" w:hAnsi="Times New Roman" w:cs="Times New Roman"/>
          <w:b/>
        </w:rPr>
        <w:t>5</w:t>
      </w:r>
      <w:r w:rsidRPr="002E0813">
        <w:rPr>
          <w:rFonts w:ascii="Times New Roman" w:hAnsi="Times New Roman" w:cs="Times New Roman"/>
        </w:rPr>
        <w:t xml:space="preserve"> календарных дней со дня наступления таких обстоятельств, предполагаемом сроке их действия и об их прекращении. Факт наступления и окончания форс-мажорных обстоятельств должен быть подтвержден компетентным государственным органом или согласован Сторонами Договора.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В случае если обстоятельства непреодолимой силы и их последствия будут продолжаться более </w:t>
      </w:r>
      <w:r w:rsidR="00640994" w:rsidRPr="002E0813">
        <w:rPr>
          <w:rFonts w:ascii="Times New Roman" w:hAnsi="Times New Roman" w:cs="Times New Roman"/>
          <w:b/>
        </w:rPr>
        <w:t>3</w:t>
      </w:r>
      <w:r w:rsidRPr="002E0813">
        <w:rPr>
          <w:rFonts w:ascii="Times New Roman" w:hAnsi="Times New Roman" w:cs="Times New Roman"/>
        </w:rPr>
        <w:t xml:space="preserve"> месяцев любая из Сторон имеет право в одностороннем порядке расторгнуть </w:t>
      </w:r>
      <w:r w:rsidR="00640994" w:rsidRPr="002E0813">
        <w:rPr>
          <w:rFonts w:ascii="Times New Roman" w:hAnsi="Times New Roman" w:cs="Times New Roman"/>
        </w:rPr>
        <w:t>Договор</w:t>
      </w:r>
      <w:r w:rsidRPr="002E0813">
        <w:rPr>
          <w:rFonts w:ascii="Times New Roman" w:hAnsi="Times New Roman" w:cs="Times New Roman"/>
        </w:rPr>
        <w:t xml:space="preserve"> путем направления письменного уведомления другой Стороне; при этом </w:t>
      </w:r>
      <w:r w:rsidR="00640994" w:rsidRPr="002E0813">
        <w:rPr>
          <w:rFonts w:ascii="Times New Roman" w:hAnsi="Times New Roman" w:cs="Times New Roman"/>
        </w:rPr>
        <w:t>Договор</w:t>
      </w:r>
      <w:r w:rsidRPr="002E0813">
        <w:rPr>
          <w:rFonts w:ascii="Times New Roman" w:hAnsi="Times New Roman" w:cs="Times New Roman"/>
        </w:rPr>
        <w:t xml:space="preserve"> считается расторгнутым с момента получения другой Стороной такого уведомления или с иной даты, указанной в таком уведомлении.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Обстоятельства форс-мажора не освобождают Заказчика и Исполнителя от погашения задолженности, образовавшейся до наступления таких обстоятельств.</w:t>
      </w:r>
    </w:p>
    <w:p w:rsidR="008D5FD6" w:rsidRPr="002E0813" w:rsidRDefault="00640994" w:rsidP="009A38A8">
      <w:pPr>
        <w:pStyle w:val="aa"/>
        <w:numPr>
          <w:ilvl w:val="0"/>
          <w:numId w:val="3"/>
        </w:numPr>
        <w:suppressAutoHyphens/>
        <w:spacing w:before="100" w:after="10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bookmarkStart w:id="2" w:name="_Hlk116462972"/>
      <w:r w:rsidRPr="002E0813">
        <w:rPr>
          <w:rFonts w:ascii="Times New Roman" w:hAnsi="Times New Roman" w:cs="Times New Roman"/>
          <w:b/>
        </w:rPr>
        <w:t>Дополнительные условия и срок действия Договора</w:t>
      </w:r>
    </w:p>
    <w:p w:rsidR="00FC48AA" w:rsidRPr="002E0813" w:rsidRDefault="00640994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bookmarkStart w:id="3" w:name="_Hlk117506975"/>
      <w:bookmarkStart w:id="4" w:name="_Hlk117507256"/>
      <w:bookmarkStart w:id="5" w:name="_Hlk117507097"/>
      <w:r w:rsidRPr="002E0813">
        <w:rPr>
          <w:rFonts w:ascii="Times New Roman" w:hAnsi="Times New Roman" w:cs="Times New Roman"/>
        </w:rPr>
        <w:t>Договор</w:t>
      </w:r>
      <w:r w:rsidR="00FC48AA" w:rsidRPr="002E0813">
        <w:rPr>
          <w:rFonts w:ascii="Times New Roman" w:hAnsi="Times New Roman" w:cs="Times New Roman"/>
        </w:rPr>
        <w:t xml:space="preserve"> вступает в силу с </w:t>
      </w:r>
      <w:permStart w:id="468669152" w:edGrp="everyone"/>
      <w:r w:rsidR="00FC48AA" w:rsidRPr="002E0813">
        <w:rPr>
          <w:rFonts w:ascii="Times New Roman" w:hAnsi="Times New Roman" w:cs="Times New Roman"/>
        </w:rPr>
        <w:t>«___» ________________ 202___</w:t>
      </w:r>
      <w:permEnd w:id="468669152"/>
      <w:r w:rsidR="00FC48AA" w:rsidRPr="002E0813">
        <w:rPr>
          <w:rFonts w:ascii="Times New Roman" w:hAnsi="Times New Roman" w:cs="Times New Roman"/>
        </w:rPr>
        <w:t xml:space="preserve"> г. и действует по </w:t>
      </w:r>
      <w:permStart w:id="2064408591" w:edGrp="everyone"/>
      <w:r w:rsidR="00FC48AA" w:rsidRPr="002E0813">
        <w:rPr>
          <w:rFonts w:ascii="Times New Roman" w:hAnsi="Times New Roman" w:cs="Times New Roman"/>
        </w:rPr>
        <w:t>«___»</w:t>
      </w:r>
      <w:permEnd w:id="2064408591"/>
      <w:r w:rsidR="00FC48AA" w:rsidRPr="002E0813">
        <w:rPr>
          <w:rFonts w:ascii="Times New Roman" w:hAnsi="Times New Roman" w:cs="Times New Roman"/>
        </w:rPr>
        <w:t xml:space="preserve"> </w:t>
      </w:r>
      <w:permStart w:id="2030782871" w:edGrp="everyone"/>
      <w:r w:rsidR="00FC48AA" w:rsidRPr="002E0813">
        <w:rPr>
          <w:rFonts w:ascii="Times New Roman" w:hAnsi="Times New Roman" w:cs="Times New Roman"/>
        </w:rPr>
        <w:t>________________ 202___</w:t>
      </w:r>
      <w:permEnd w:id="2030782871"/>
      <w:r w:rsidR="00FC48AA" w:rsidRPr="002E0813">
        <w:rPr>
          <w:rFonts w:ascii="Times New Roman" w:hAnsi="Times New Roman" w:cs="Times New Roman"/>
        </w:rPr>
        <w:t xml:space="preserve"> </w:t>
      </w:r>
      <w:r w:rsidR="009A38A8" w:rsidRPr="002E0813">
        <w:rPr>
          <w:rFonts w:ascii="Times New Roman" w:hAnsi="Times New Roman" w:cs="Times New Roman"/>
        </w:rPr>
        <w:t xml:space="preserve">г. </w:t>
      </w:r>
      <w:r w:rsidR="00FC48AA" w:rsidRPr="002E0813">
        <w:rPr>
          <w:rFonts w:ascii="Times New Roman" w:hAnsi="Times New Roman" w:cs="Times New Roman"/>
        </w:rPr>
        <w:t>включительно, а в части выполнения взятых на себя Сторонами обязательств – до полного их завершения</w:t>
      </w:r>
      <w:bookmarkEnd w:id="3"/>
      <w:r w:rsidRPr="002E0813">
        <w:rPr>
          <w:rFonts w:ascii="Times New Roman" w:hAnsi="Times New Roman" w:cs="Times New Roman"/>
        </w:rPr>
        <w:t>.</w:t>
      </w:r>
    </w:p>
    <w:bookmarkEnd w:id="4"/>
    <w:p w:rsidR="00FC48AA" w:rsidRPr="002E0813" w:rsidRDefault="00FC48AA" w:rsidP="009A38A8">
      <w:pPr>
        <w:ind w:firstLine="567"/>
        <w:rPr>
          <w:rFonts w:eastAsia="Calibri"/>
          <w:szCs w:val="22"/>
        </w:rPr>
      </w:pPr>
      <w:permStart w:id="2076665068" w:edGrp="everyone"/>
      <w:r w:rsidRPr="002E0813">
        <w:rPr>
          <w:rFonts w:eastAsia="Calibri"/>
          <w:szCs w:val="22"/>
        </w:rPr>
        <w:t xml:space="preserve">В случае если за </w:t>
      </w:r>
      <w:r w:rsidR="009A38A8" w:rsidRPr="002E0813">
        <w:rPr>
          <w:rFonts w:eastAsia="Calibri"/>
          <w:b/>
          <w:szCs w:val="22"/>
        </w:rPr>
        <w:t>30</w:t>
      </w:r>
      <w:r w:rsidRPr="002E0813">
        <w:rPr>
          <w:rFonts w:eastAsia="Calibri"/>
          <w:szCs w:val="22"/>
        </w:rPr>
        <w:t xml:space="preserve"> дней до даты прекращения действия </w:t>
      </w:r>
      <w:r w:rsidR="009A38A8" w:rsidRPr="002E0813">
        <w:rPr>
          <w:rFonts w:eastAsia="Calibri"/>
          <w:szCs w:val="22"/>
        </w:rPr>
        <w:t>Договора</w:t>
      </w:r>
      <w:r w:rsidRPr="002E0813">
        <w:rPr>
          <w:rFonts w:eastAsia="Calibri"/>
          <w:szCs w:val="22"/>
        </w:rPr>
        <w:t xml:space="preserve"> ни одна из сторон не предоставит письменное уведомление о своем намерении расторгнуть Договор, то он считается продленным на прежних условиях на каждый последующий календарный год.</w:t>
      </w:r>
      <w:bookmarkEnd w:id="5"/>
    </w:p>
    <w:permEnd w:id="2076665068"/>
    <w:p w:rsidR="008D5FD6" w:rsidRPr="002E0813" w:rsidRDefault="00640994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Договор</w:t>
      </w:r>
      <w:r w:rsidR="008D5FD6" w:rsidRPr="002E0813">
        <w:rPr>
          <w:rFonts w:ascii="Times New Roman" w:hAnsi="Times New Roman" w:cs="Times New Roman"/>
        </w:rPr>
        <w:t xml:space="preserve"> может быть расторгнут по соглашению Сторон, либо в одностороннем порядке путем направления письменного извещения о досрочном расторжении </w:t>
      </w:r>
      <w:r w:rsidR="009A38A8" w:rsidRPr="002E0813">
        <w:rPr>
          <w:rFonts w:ascii="Times New Roman" w:hAnsi="Times New Roman" w:cs="Times New Roman"/>
        </w:rPr>
        <w:t>Договора</w:t>
      </w:r>
      <w:r w:rsidR="008D5FD6" w:rsidRPr="002E0813">
        <w:rPr>
          <w:rFonts w:ascii="Times New Roman" w:hAnsi="Times New Roman" w:cs="Times New Roman"/>
        </w:rPr>
        <w:t xml:space="preserve"> не менее чем за </w:t>
      </w:r>
      <w:r w:rsidR="009A38A8" w:rsidRPr="002E0813">
        <w:rPr>
          <w:rFonts w:ascii="Times New Roman" w:hAnsi="Times New Roman" w:cs="Times New Roman"/>
          <w:b/>
        </w:rPr>
        <w:t>30</w:t>
      </w:r>
      <w:r w:rsidR="008D5FD6" w:rsidRPr="002E0813">
        <w:rPr>
          <w:rFonts w:ascii="Times New Roman" w:hAnsi="Times New Roman" w:cs="Times New Roman"/>
        </w:rPr>
        <w:t xml:space="preserve"> календарных дней до момента (даты) предполагаемого расторжения. Досрочное расторжение </w:t>
      </w:r>
      <w:r w:rsidR="009A38A8" w:rsidRPr="002E0813">
        <w:rPr>
          <w:rFonts w:ascii="Times New Roman" w:hAnsi="Times New Roman" w:cs="Times New Roman"/>
        </w:rPr>
        <w:t>Договора</w:t>
      </w:r>
      <w:r w:rsidR="008D5FD6" w:rsidRPr="002E0813">
        <w:rPr>
          <w:rFonts w:ascii="Times New Roman" w:hAnsi="Times New Roman" w:cs="Times New Roman"/>
        </w:rPr>
        <w:t xml:space="preserve"> не освобождает Стороны от ответственности за его нарушения, если таковые имели место при исполнении условий </w:t>
      </w:r>
      <w:r w:rsidR="009A38A8" w:rsidRPr="002E0813">
        <w:rPr>
          <w:rFonts w:ascii="Times New Roman" w:hAnsi="Times New Roman" w:cs="Times New Roman"/>
        </w:rPr>
        <w:t>Договора</w:t>
      </w:r>
      <w:r w:rsidR="008D5FD6" w:rsidRPr="002E0813">
        <w:rPr>
          <w:rFonts w:ascii="Times New Roman" w:hAnsi="Times New Roman" w:cs="Times New Roman"/>
        </w:rPr>
        <w:t>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Стороны договорились о признании действительными </w:t>
      </w:r>
      <w:r w:rsidR="00640994" w:rsidRPr="002E0813">
        <w:rPr>
          <w:rFonts w:ascii="Times New Roman" w:hAnsi="Times New Roman" w:cs="Times New Roman"/>
        </w:rPr>
        <w:t xml:space="preserve">Договора, договорных </w:t>
      </w:r>
      <w:r w:rsidRPr="002E0813">
        <w:rPr>
          <w:rFonts w:ascii="Times New Roman" w:hAnsi="Times New Roman" w:cs="Times New Roman"/>
        </w:rPr>
        <w:t xml:space="preserve">документов, дополнений, изменений к </w:t>
      </w:r>
      <w:r w:rsidR="00640994" w:rsidRPr="002E0813">
        <w:rPr>
          <w:rFonts w:ascii="Times New Roman" w:hAnsi="Times New Roman" w:cs="Times New Roman"/>
        </w:rPr>
        <w:t>Договору</w:t>
      </w:r>
      <w:r w:rsidRPr="002E0813">
        <w:rPr>
          <w:rFonts w:ascii="Times New Roman" w:hAnsi="Times New Roman" w:cs="Times New Roman"/>
        </w:rPr>
        <w:t xml:space="preserve">, подписанных и переданных посредством электронной связи при условии последующего обмена их оригиналами не позднее </w:t>
      </w:r>
      <w:r w:rsidR="00897A88" w:rsidRPr="002E0813">
        <w:rPr>
          <w:rFonts w:ascii="Times New Roman" w:hAnsi="Times New Roman" w:cs="Times New Roman"/>
          <w:b/>
        </w:rPr>
        <w:t>30</w:t>
      </w:r>
      <w:r w:rsidRPr="002E0813">
        <w:rPr>
          <w:rFonts w:ascii="Times New Roman" w:hAnsi="Times New Roman" w:cs="Times New Roman"/>
        </w:rPr>
        <w:t xml:space="preserve"> календарных дней с даты направления электронных копий. При этом, в случае непоступления оригиналов документов в срок, указанный в настоящем пункте Договора, документы, дополнения, изменения к </w:t>
      </w:r>
      <w:r w:rsidR="00640994" w:rsidRPr="002E0813">
        <w:rPr>
          <w:rFonts w:ascii="Times New Roman" w:hAnsi="Times New Roman" w:cs="Times New Roman"/>
        </w:rPr>
        <w:t>Договору</w:t>
      </w:r>
      <w:r w:rsidRPr="002E0813">
        <w:rPr>
          <w:rFonts w:ascii="Times New Roman" w:hAnsi="Times New Roman" w:cs="Times New Roman"/>
        </w:rPr>
        <w:t>, подписанные и переданные посредством электронной связи, считаются действительными до момента поступления в адрес Сторон оригиналов таковых документов.</w:t>
      </w:r>
    </w:p>
    <w:p w:rsidR="008D5FD6" w:rsidRPr="002E0813" w:rsidRDefault="008D5FD6" w:rsidP="009A38A8">
      <w:pPr>
        <w:ind w:firstLine="567"/>
        <w:rPr>
          <w:rFonts w:eastAsiaTheme="minorHAnsi"/>
          <w:szCs w:val="22"/>
          <w:lang w:eastAsia="en-US"/>
        </w:rPr>
      </w:pPr>
      <w:r w:rsidRPr="002E0813">
        <w:rPr>
          <w:rFonts w:eastAsiaTheme="minorHAnsi"/>
          <w:szCs w:val="22"/>
          <w:lang w:eastAsia="en-US"/>
        </w:rPr>
        <w:t xml:space="preserve">Стороны определили, что для целей исполнения принятых на себя обязательств по передаче взаимных документов, относящихся к </w:t>
      </w:r>
      <w:r w:rsidR="00640994" w:rsidRPr="002E0813">
        <w:rPr>
          <w:rFonts w:eastAsiaTheme="minorHAnsi"/>
          <w:szCs w:val="22"/>
          <w:lang w:eastAsia="en-US"/>
        </w:rPr>
        <w:t>Договору</w:t>
      </w:r>
      <w:r w:rsidRPr="002E0813">
        <w:rPr>
          <w:rFonts w:eastAsiaTheme="minorHAnsi"/>
          <w:szCs w:val="22"/>
          <w:lang w:eastAsia="en-US"/>
        </w:rPr>
        <w:t xml:space="preserve">, путем электронной связи, будут использоваться электронные адреса, указанные в Договоре в реквизитах сторон. В случае изменения адреса электронной почты, указанного </w:t>
      </w:r>
      <w:r w:rsidR="00640994" w:rsidRPr="002E0813">
        <w:rPr>
          <w:rFonts w:eastAsiaTheme="minorHAnsi"/>
          <w:szCs w:val="22"/>
          <w:lang w:eastAsia="en-US"/>
        </w:rPr>
        <w:t>в</w:t>
      </w:r>
      <w:r w:rsidRPr="002E0813">
        <w:rPr>
          <w:rFonts w:eastAsiaTheme="minorHAnsi"/>
          <w:szCs w:val="22"/>
          <w:lang w:eastAsia="en-US"/>
        </w:rPr>
        <w:t xml:space="preserve"> Договоре, Стороны обязаны незамедлительно, известить друг друга о таковых изменениях.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Все изменения и дополнения к </w:t>
      </w:r>
      <w:r w:rsidR="00640994" w:rsidRPr="002E0813">
        <w:rPr>
          <w:rFonts w:ascii="Times New Roman" w:hAnsi="Times New Roman" w:cs="Times New Roman"/>
        </w:rPr>
        <w:t>Договору</w:t>
      </w:r>
      <w:r w:rsidRPr="002E0813">
        <w:rPr>
          <w:rFonts w:ascii="Times New Roman" w:hAnsi="Times New Roman" w:cs="Times New Roman"/>
        </w:rPr>
        <w:t xml:space="preserve"> действительны, если только совершены и оформлены в письменной форме и подписаны полномочными представителями Сторон. Исключение составляет изменение банковских/платежных реквизитов. В случае изменения банковских реквизитов стороны письменно извещают друг друга о таком изменении в течение </w:t>
      </w:r>
      <w:r w:rsidR="007B6688" w:rsidRPr="002E0813">
        <w:rPr>
          <w:rFonts w:ascii="Times New Roman" w:hAnsi="Times New Roman" w:cs="Times New Roman"/>
          <w:b/>
        </w:rPr>
        <w:t>5</w:t>
      </w:r>
      <w:r w:rsidRPr="002E0813">
        <w:rPr>
          <w:rFonts w:ascii="Times New Roman" w:hAnsi="Times New Roman" w:cs="Times New Roman"/>
        </w:rPr>
        <w:t xml:space="preserve"> рабочих дней со дня такого изменения, путем направления уведомления об изменении реквизитов, оформленного на фирменном бланке организации за подписью руководителя, скрепленного печатью.</w:t>
      </w:r>
    </w:p>
    <w:p w:rsidR="008D5FD6" w:rsidRPr="002E0813" w:rsidRDefault="00640994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Договор</w:t>
      </w:r>
      <w:r w:rsidR="008D5FD6" w:rsidRPr="002E0813">
        <w:rPr>
          <w:rFonts w:ascii="Times New Roman" w:hAnsi="Times New Roman" w:cs="Times New Roman"/>
        </w:rPr>
        <w:t xml:space="preserve">, а также все документы, к нему относящиеся (приложения, спецификации, протоколы, дополнительные соглашения и прочие), считаются согласованными и безоговорочно принятыми Сторонами, если ни одна из Сторон не заявит об обратном в течение </w:t>
      </w:r>
      <w:r w:rsidR="00897A88" w:rsidRPr="002E0813">
        <w:rPr>
          <w:rFonts w:ascii="Times New Roman" w:hAnsi="Times New Roman" w:cs="Times New Roman"/>
          <w:b/>
        </w:rPr>
        <w:t>30</w:t>
      </w:r>
      <w:r w:rsidR="008D5FD6" w:rsidRPr="002E0813">
        <w:rPr>
          <w:rFonts w:ascii="Times New Roman" w:hAnsi="Times New Roman" w:cs="Times New Roman"/>
        </w:rPr>
        <w:t xml:space="preserve"> календарных дней с момента получения оферты при условии наличия обстоятельств, свидетельствующих о фактическом исполнении прописанных в них условий. Положения данного пункта договора распространяется в том числе </w:t>
      </w:r>
      <w:r w:rsidR="009A38A8" w:rsidRPr="002E0813">
        <w:rPr>
          <w:rFonts w:ascii="Times New Roman" w:hAnsi="Times New Roman" w:cs="Times New Roman"/>
        </w:rPr>
        <w:t>на документы,</w:t>
      </w:r>
      <w:r w:rsidR="008D5FD6" w:rsidRPr="002E0813">
        <w:rPr>
          <w:rFonts w:ascii="Times New Roman" w:hAnsi="Times New Roman" w:cs="Times New Roman"/>
        </w:rPr>
        <w:t xml:space="preserve"> подписанные и переданные посредством факсимильной и/или электронной связи.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Вся информация и сведения о деятельности каждой Стороны, которая не является общедоступной, является конфиденциальной. Стороны обязуются не раскрывать такую информацию, сведения другим лицам и не использовать ее для каких-либо целей, кроме целей, связанных с выполнением данного Договора, если только необходимость раскрытия информации и сведений не предусмотрена законом (в подобных случаях другая Сторона должна быть письменно уведомлена соответствующим образом).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При исполнении своих обязательств по Договору Стороны, их работники, аффилированные лица или посредники не выплачивают, не предлагают выплату и не разрешают выплату каких-либо денежных средств и/или ценностей прямо или косвенно любым лицам для оказания влияния на действия или решения этих лиц с целью получения каких-либо неправомерных преимуществ или в иных неправомерных целях. Стороны гарантируют, что представляющие их лица не предлагали и/или не принимали и не будут предлагать и/или принимать любого рода вознаграждения и/или подарки от представителей другой Стороны с целью влияния на заключение Договора и/или его условия, на исполнение Договора и/или контроль за его исполнением, на пролонгацию сроков действия Договора и/или прекращение его действия. Неисполнение данных условий одной из Сторон считается существенным нарушением Договора и дает право другой Стороне отказаться от исполнения договора путем направления соответствующего уведомления. Действие Договора в таком случае прекращается в дату, указанную в уведомлении.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Сторона, при необходимости ознакомления с бухгалтерской (финансовой) отчетностью другой Стороны, в соответствии со ст.</w:t>
      </w:r>
      <w:r w:rsidR="00640994" w:rsidRPr="002E0813">
        <w:rPr>
          <w:rFonts w:ascii="Times New Roman" w:hAnsi="Times New Roman" w:cs="Times New Roman"/>
        </w:rPr>
        <w:t xml:space="preserve"> </w:t>
      </w:r>
      <w:r w:rsidRPr="002E0813">
        <w:rPr>
          <w:rFonts w:ascii="Times New Roman" w:hAnsi="Times New Roman" w:cs="Times New Roman"/>
        </w:rPr>
        <w:t>18 Федерального закона «О бухгалтерском учете» №402-ФЗ от 06.12.2011</w:t>
      </w:r>
      <w:r w:rsidR="00640994" w:rsidRPr="002E0813">
        <w:rPr>
          <w:rFonts w:ascii="Times New Roman" w:hAnsi="Times New Roman" w:cs="Times New Roman"/>
        </w:rPr>
        <w:t xml:space="preserve"> </w:t>
      </w:r>
      <w:r w:rsidRPr="002E0813">
        <w:rPr>
          <w:rFonts w:ascii="Times New Roman" w:hAnsi="Times New Roman" w:cs="Times New Roman"/>
        </w:rPr>
        <w:t>г</w:t>
      </w:r>
      <w:r w:rsidR="00640994" w:rsidRPr="002E0813">
        <w:rPr>
          <w:rFonts w:ascii="Times New Roman" w:hAnsi="Times New Roman" w:cs="Times New Roman"/>
        </w:rPr>
        <w:t>.</w:t>
      </w:r>
      <w:r w:rsidRPr="002E0813">
        <w:rPr>
          <w:rFonts w:ascii="Times New Roman" w:hAnsi="Times New Roman" w:cs="Times New Roman"/>
        </w:rPr>
        <w:t>, самостоятельно запрашивает данную информацию через Государственный информационный ресурс бухгалтерской (финансовой) отчетности (ресурс БФО).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Ни одна из Сторон Договора не вправе передавать или каким-либо образом уступать свои права по </w:t>
      </w:r>
      <w:r w:rsidR="00640994" w:rsidRPr="002E0813">
        <w:rPr>
          <w:rFonts w:ascii="Times New Roman" w:hAnsi="Times New Roman" w:cs="Times New Roman"/>
        </w:rPr>
        <w:t>Договору</w:t>
      </w:r>
      <w:r w:rsidRPr="002E0813">
        <w:rPr>
          <w:rFonts w:ascii="Times New Roman" w:hAnsi="Times New Roman" w:cs="Times New Roman"/>
        </w:rPr>
        <w:t xml:space="preserve"> другим лицам без письменного согласия на это второй Стороны.</w:t>
      </w:r>
    </w:p>
    <w:p w:rsidR="008D5FD6" w:rsidRPr="002E0813" w:rsidRDefault="008D5FD6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 xml:space="preserve">Все переговоры и переписка по предмету Договора между Сторонами, имевшие место до его заключения, теряют силу со дня заключения </w:t>
      </w:r>
      <w:r w:rsidR="009A38A8" w:rsidRPr="002E0813">
        <w:rPr>
          <w:rFonts w:ascii="Times New Roman" w:hAnsi="Times New Roman" w:cs="Times New Roman"/>
        </w:rPr>
        <w:t>Договора</w:t>
      </w:r>
      <w:r w:rsidRPr="002E0813">
        <w:rPr>
          <w:rFonts w:ascii="Times New Roman" w:hAnsi="Times New Roman" w:cs="Times New Roman"/>
        </w:rPr>
        <w:t>.</w:t>
      </w:r>
    </w:p>
    <w:p w:rsidR="008D5FD6" w:rsidRPr="002E0813" w:rsidRDefault="00640994" w:rsidP="00640994">
      <w:pPr>
        <w:pStyle w:val="aa"/>
        <w:numPr>
          <w:ilvl w:val="1"/>
          <w:numId w:val="3"/>
        </w:numPr>
        <w:suppressAutoHyphens/>
        <w:spacing w:after="0" w:line="240" w:lineRule="auto"/>
        <w:ind w:left="0" w:firstLine="567"/>
        <w:contextualSpacing w:val="0"/>
        <w:rPr>
          <w:rFonts w:ascii="Times New Roman" w:hAnsi="Times New Roman" w:cs="Times New Roman"/>
        </w:rPr>
      </w:pPr>
      <w:r w:rsidRPr="002E0813">
        <w:rPr>
          <w:rFonts w:ascii="Times New Roman" w:hAnsi="Times New Roman" w:cs="Times New Roman"/>
        </w:rPr>
        <w:t>Договор</w:t>
      </w:r>
      <w:r w:rsidR="008D5FD6" w:rsidRPr="002E0813">
        <w:rPr>
          <w:rFonts w:ascii="Times New Roman" w:hAnsi="Times New Roman" w:cs="Times New Roman"/>
        </w:rPr>
        <w:t xml:space="preserve"> составлен </w:t>
      </w:r>
      <w:r w:rsidRPr="002E0813">
        <w:rPr>
          <w:rFonts w:ascii="Times New Roman" w:hAnsi="Times New Roman" w:cs="Times New Roman"/>
        </w:rPr>
        <w:t xml:space="preserve">в письменной форме на русском языке и подписан </w:t>
      </w:r>
      <w:r w:rsidR="008D5FD6" w:rsidRPr="002E0813">
        <w:rPr>
          <w:rFonts w:ascii="Times New Roman" w:hAnsi="Times New Roman" w:cs="Times New Roman"/>
        </w:rPr>
        <w:t xml:space="preserve">в </w:t>
      </w:r>
      <w:r w:rsidRPr="002E0813">
        <w:rPr>
          <w:rFonts w:ascii="Times New Roman" w:hAnsi="Times New Roman" w:cs="Times New Roman"/>
          <w:b/>
        </w:rPr>
        <w:t>2</w:t>
      </w:r>
      <w:r w:rsidRPr="002E0813">
        <w:rPr>
          <w:rFonts w:ascii="Times New Roman" w:hAnsi="Times New Roman" w:cs="Times New Roman"/>
        </w:rPr>
        <w:t xml:space="preserve"> идентичных подлинных</w:t>
      </w:r>
      <w:r w:rsidR="008D5FD6" w:rsidRPr="002E0813">
        <w:rPr>
          <w:rFonts w:ascii="Times New Roman" w:hAnsi="Times New Roman" w:cs="Times New Roman"/>
        </w:rPr>
        <w:t xml:space="preserve"> экземплярах, имеющих равную юридическую силу, по одному для каждой из Сторон.</w:t>
      </w:r>
    </w:p>
    <w:p w:rsidR="008D5FD6" w:rsidRPr="002E0813" w:rsidRDefault="00640994" w:rsidP="00640994">
      <w:pPr>
        <w:pStyle w:val="aa"/>
        <w:numPr>
          <w:ilvl w:val="0"/>
          <w:numId w:val="3"/>
        </w:numPr>
        <w:suppressAutoHyphens/>
        <w:spacing w:before="100" w:after="100" w:line="240" w:lineRule="auto"/>
        <w:ind w:left="0" w:firstLine="0"/>
        <w:contextualSpacing w:val="0"/>
        <w:jc w:val="center"/>
        <w:rPr>
          <w:rFonts w:ascii="Times New Roman" w:hAnsi="Times New Roman" w:cs="Times New Roman"/>
          <w:b/>
        </w:rPr>
      </w:pPr>
      <w:r w:rsidRPr="002E0813">
        <w:rPr>
          <w:rFonts w:ascii="Times New Roman" w:hAnsi="Times New Roman" w:cs="Times New Roman"/>
          <w:b/>
        </w:rPr>
        <w:t>Реквизиты и подписи Сторон</w:t>
      </w:r>
    </w:p>
    <w:tbl>
      <w:tblPr>
        <w:tblW w:w="5000" w:type="pct"/>
        <w:jc w:val="center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2696"/>
        <w:gridCol w:w="2112"/>
        <w:gridCol w:w="296"/>
        <w:gridCol w:w="3118"/>
        <w:gridCol w:w="1982"/>
      </w:tblGrid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  <w:rPr>
                <w:b/>
              </w:rPr>
            </w:pPr>
            <w:bookmarkStart w:id="6" w:name="_Hlk117506917"/>
            <w:r w:rsidRPr="002E0813">
              <w:rPr>
                <w:b/>
              </w:rPr>
              <w:t>ЗАКАЗЧИК: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/>
                <w:sz w:val="23"/>
                <w:szCs w:val="23"/>
                <w:lang w:val="en-US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  <w:rPr>
                <w:b/>
                <w:lang w:val="en-US"/>
              </w:rPr>
            </w:pPr>
            <w:r w:rsidRPr="002E0813">
              <w:rPr>
                <w:b/>
              </w:rPr>
              <w:t>ИСПОЛНИТЕЛЬ:</w:t>
            </w:r>
          </w:p>
        </w:tc>
      </w:tr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rPr>
                <w:bCs/>
                <w:sz w:val="23"/>
                <w:szCs w:val="23"/>
              </w:rPr>
            </w:pPr>
            <w:permStart w:id="22170014" w:edGrp="everyone" w:colFirst="0" w:colLast="0"/>
            <w:r w:rsidRPr="002E0813">
              <w:rPr>
                <w:bCs/>
                <w:iCs/>
                <w:sz w:val="23"/>
                <w:szCs w:val="23"/>
              </w:rPr>
              <w:t>сокращенное наименование юридического лица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Cs/>
                <w:sz w:val="23"/>
                <w:szCs w:val="23"/>
                <w:lang w:val="en-US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r w:rsidRPr="002E0813">
              <w:t>АО «ЮТэйр–Инжиниринг»</w:t>
            </w:r>
          </w:p>
        </w:tc>
      </w:tr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640994" w:rsidP="009A38A8">
            <w:pPr>
              <w:pStyle w:val="ac"/>
            </w:pPr>
            <w:permStart w:id="462964327" w:edGrp="everyone" w:colFirst="0" w:colLast="0"/>
            <w:permEnd w:id="22170014"/>
            <w:r w:rsidRPr="002E0813">
              <w:t>Адрес юридического лица</w:t>
            </w:r>
            <w:r w:rsidR="00FC48AA" w:rsidRPr="002E0813">
              <w:t>: …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640994" w:rsidP="002E0813">
            <w:pPr>
              <w:pStyle w:val="ac"/>
              <w:jc w:val="both"/>
            </w:pPr>
            <w:r w:rsidRPr="002E0813">
              <w:t>Адрес юридического лица</w:t>
            </w:r>
            <w:r w:rsidR="00FC48AA" w:rsidRPr="002E0813">
              <w:t>: 625025, Тюменская область, г.о. город Тюмень, г. Тюмень, ул.</w:t>
            </w:r>
            <w:r w:rsidR="002E0813" w:rsidRPr="002E0813">
              <w:t> </w:t>
            </w:r>
            <w:r w:rsidR="00FC48AA" w:rsidRPr="002E0813">
              <w:t>Интернациональная, д.</w:t>
            </w:r>
            <w:r w:rsidR="00835616" w:rsidRPr="002E0813">
              <w:t> </w:t>
            </w:r>
            <w:r w:rsidR="00FC48AA" w:rsidRPr="002E0813">
              <w:t>187</w:t>
            </w:r>
          </w:p>
        </w:tc>
      </w:tr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640994" w:rsidP="009A38A8">
            <w:pPr>
              <w:pStyle w:val="ac"/>
            </w:pPr>
            <w:permStart w:id="113200109" w:edGrp="everyone" w:colFirst="0" w:colLast="0"/>
            <w:permEnd w:id="462964327"/>
            <w:r w:rsidRPr="002E0813">
              <w:t>Адрес для направления корреспонденции</w:t>
            </w:r>
            <w:r w:rsidR="00FC48AA" w:rsidRPr="002E0813">
              <w:t>: …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640994" w:rsidP="002E0813">
            <w:pPr>
              <w:pStyle w:val="ac"/>
              <w:jc w:val="both"/>
            </w:pPr>
            <w:r w:rsidRPr="002E0813">
              <w:t>Адрес для направления корреспонденции</w:t>
            </w:r>
            <w:r w:rsidR="00FC48AA" w:rsidRPr="002E0813">
              <w:t>: 625025, Тюменская область, г.о. город Тюмень, г. Тюмень, ул.</w:t>
            </w:r>
            <w:r w:rsidR="00835616" w:rsidRPr="002E0813">
              <w:t> </w:t>
            </w:r>
            <w:r w:rsidR="00FC48AA" w:rsidRPr="002E0813">
              <w:t>Интернациональная, д. 187</w:t>
            </w:r>
          </w:p>
        </w:tc>
      </w:tr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permStart w:id="411896018" w:edGrp="everyone" w:colFirst="0" w:colLast="0"/>
            <w:permEnd w:id="113200109"/>
            <w:r w:rsidRPr="002E0813">
              <w:t>ИНН/КПП: … / …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r w:rsidRPr="002E0813">
              <w:t>ИНН/КПП: 7204002009 / 720301001</w:t>
            </w:r>
          </w:p>
        </w:tc>
      </w:tr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permStart w:id="1045107420" w:edGrp="everyone" w:colFirst="0" w:colLast="0"/>
            <w:permEnd w:id="411896018"/>
            <w:r w:rsidRPr="002E0813">
              <w:t>ОГРН: …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r w:rsidRPr="002E0813">
              <w:t>ОГРН: 1027200848620</w:t>
            </w:r>
          </w:p>
        </w:tc>
      </w:tr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permStart w:id="768020721" w:edGrp="everyone" w:colFirst="0" w:colLast="0"/>
            <w:permEnd w:id="1045107420"/>
            <w:r w:rsidRPr="002E0813">
              <w:t>Р/С: …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r w:rsidRPr="002E0813">
              <w:t>Р/С: 40702810167100106224</w:t>
            </w:r>
          </w:p>
        </w:tc>
      </w:tr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  <w:rPr>
                <w:lang w:val="en-US"/>
              </w:rPr>
            </w:pPr>
            <w:permStart w:id="1373661513" w:edGrp="everyone" w:colFirst="0" w:colLast="0"/>
            <w:permEnd w:id="768020721"/>
            <w:r w:rsidRPr="002E0813">
              <w:t>Наименование банка Покупателя, местонахождение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r w:rsidRPr="002E0813">
              <w:t xml:space="preserve">Западно–Сибирское отделение №8647 </w:t>
            </w:r>
          </w:p>
          <w:p w:rsidR="00FC48AA" w:rsidRPr="002E0813" w:rsidRDefault="00FC48AA" w:rsidP="009A38A8">
            <w:pPr>
              <w:pStyle w:val="ac"/>
            </w:pPr>
            <w:r w:rsidRPr="002E0813">
              <w:t>ПАО «Сбербанк», г. Тюмень</w:t>
            </w:r>
          </w:p>
        </w:tc>
      </w:tr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permStart w:id="2111917230" w:edGrp="everyone" w:colFirst="0" w:colLast="0"/>
            <w:permEnd w:id="1373661513"/>
            <w:r w:rsidRPr="002E0813">
              <w:t xml:space="preserve">К/С: </w:t>
            </w:r>
            <w:r w:rsidRPr="002E0813">
              <w:rPr>
                <w:lang w:val="en-US"/>
              </w:rPr>
              <w:t>…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r w:rsidRPr="002E0813">
              <w:t>К/С: 30101810800000000651</w:t>
            </w:r>
          </w:p>
        </w:tc>
      </w:tr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permStart w:id="1888318861" w:edGrp="everyone" w:colFirst="0" w:colLast="0"/>
            <w:permEnd w:id="2111917230"/>
            <w:r w:rsidRPr="002E0813">
              <w:t xml:space="preserve">БИК: </w:t>
            </w:r>
            <w:r w:rsidRPr="002E0813">
              <w:rPr>
                <w:lang w:val="en-US"/>
              </w:rPr>
              <w:t>…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r w:rsidRPr="002E0813">
              <w:t>БИК: 047102651</w:t>
            </w:r>
          </w:p>
        </w:tc>
      </w:tr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permStart w:id="851652585" w:edGrp="everyone" w:colFirst="0" w:colLast="0"/>
            <w:permEnd w:id="1888318861"/>
            <w:r w:rsidRPr="002E0813">
              <w:t xml:space="preserve">Телефон: </w:t>
            </w:r>
            <w:r w:rsidRPr="002E0813">
              <w:rPr>
                <w:lang w:val="en-US"/>
              </w:rPr>
              <w:t>…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r w:rsidRPr="002E0813">
              <w:t>Телефон: (3452)29–85–80</w:t>
            </w:r>
          </w:p>
        </w:tc>
      </w:tr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  <w:permStart w:id="1752110130" w:edGrp="everyone" w:colFirst="0" w:colLast="0"/>
            <w:permEnd w:id="851652585"/>
            <w:r w:rsidRPr="002E0813">
              <w:rPr>
                <w:lang w:val="en-US"/>
              </w:rPr>
              <w:t>E–mail</w:t>
            </w:r>
            <w:r w:rsidRPr="002E0813">
              <w:t xml:space="preserve">: </w:t>
            </w:r>
            <w:r w:rsidRPr="002E0813">
              <w:rPr>
                <w:lang w:val="en-US"/>
              </w:rPr>
              <w:t>…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Cs/>
                <w:sz w:val="23"/>
                <w:szCs w:val="23"/>
                <w:lang w:val="en-US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  <w:rPr>
                <w:lang w:val="en-US"/>
              </w:rPr>
            </w:pPr>
            <w:r w:rsidRPr="002E0813">
              <w:rPr>
                <w:lang w:val="en-US"/>
              </w:rPr>
              <w:t>E–mail: UT–E@utair.ru</w:t>
            </w:r>
          </w:p>
        </w:tc>
      </w:tr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  <w:rPr>
                <w:lang w:val="en-US"/>
              </w:rPr>
            </w:pPr>
            <w:permStart w:id="1964327122" w:edGrp="everyone" w:colFirst="0" w:colLast="0"/>
            <w:permEnd w:id="1752110130"/>
            <w:r w:rsidRPr="002E0813">
              <w:t>Должность подписанта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FC48AA" w:rsidP="00E06DE1">
            <w:pPr>
              <w:pStyle w:val="ac"/>
              <w:spacing w:before="100"/>
            </w:pPr>
            <w:permStart w:id="2091219992" w:edGrp="everyone"/>
            <w:r w:rsidRPr="002E0813">
              <w:t>Генеральный директор</w:t>
            </w:r>
            <w:permEnd w:id="2091219992"/>
          </w:p>
        </w:tc>
      </w:tr>
      <w:permEnd w:id="1964327122"/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FC48AA" w:rsidRPr="002E0813" w:rsidRDefault="00FC48AA" w:rsidP="009A38A8">
            <w:pPr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FC48AA" w:rsidRPr="002E0813" w:rsidRDefault="00FC48AA" w:rsidP="009A38A8">
            <w:pPr>
              <w:pStyle w:val="ac"/>
            </w:pPr>
          </w:p>
        </w:tc>
      </w:tr>
      <w:tr w:rsidR="002E0813" w:rsidRPr="002E0813" w:rsidTr="002E0813">
        <w:trPr>
          <w:jc w:val="center"/>
        </w:trPr>
        <w:tc>
          <w:tcPr>
            <w:tcW w:w="2356" w:type="pct"/>
            <w:gridSpan w:val="2"/>
            <w:shd w:val="clear" w:color="auto" w:fill="auto"/>
            <w:vAlign w:val="center"/>
          </w:tcPr>
          <w:p w:rsidR="002E0813" w:rsidRPr="002E0813" w:rsidRDefault="002E0813" w:rsidP="009A38A8">
            <w:pPr>
              <w:pStyle w:val="ac"/>
            </w:pPr>
          </w:p>
        </w:tc>
        <w:tc>
          <w:tcPr>
            <w:tcW w:w="145" w:type="pct"/>
            <w:shd w:val="clear" w:color="auto" w:fill="auto"/>
            <w:vAlign w:val="center"/>
          </w:tcPr>
          <w:p w:rsidR="002E0813" w:rsidRPr="002E0813" w:rsidRDefault="002E0813" w:rsidP="009A38A8">
            <w:pPr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2499" w:type="pct"/>
            <w:gridSpan w:val="2"/>
            <w:shd w:val="clear" w:color="auto" w:fill="auto"/>
            <w:vAlign w:val="center"/>
          </w:tcPr>
          <w:p w:rsidR="002E0813" w:rsidRPr="002E0813" w:rsidRDefault="002E0813" w:rsidP="009A38A8">
            <w:pPr>
              <w:pStyle w:val="ac"/>
            </w:pPr>
          </w:p>
        </w:tc>
      </w:tr>
      <w:tr w:rsidR="002E0813" w:rsidRPr="002E0813" w:rsidTr="002E0813">
        <w:trPr>
          <w:jc w:val="center"/>
        </w:trPr>
        <w:tc>
          <w:tcPr>
            <w:tcW w:w="1321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813" w:rsidRPr="002E0813" w:rsidRDefault="002E0813" w:rsidP="002E0813">
            <w:pPr>
              <w:pStyle w:val="ac"/>
              <w:jc w:val="center"/>
            </w:pPr>
          </w:p>
        </w:tc>
        <w:tc>
          <w:tcPr>
            <w:tcW w:w="1035" w:type="pct"/>
            <w:shd w:val="clear" w:color="auto" w:fill="auto"/>
            <w:vAlign w:val="center"/>
          </w:tcPr>
          <w:p w:rsidR="002E0813" w:rsidRPr="002E0813" w:rsidRDefault="002E0813" w:rsidP="002E0813">
            <w:pPr>
              <w:pStyle w:val="ac"/>
              <w:jc w:val="center"/>
            </w:pPr>
            <w:r w:rsidRPr="002E0813">
              <w:rPr>
                <w:bCs/>
                <w:sz w:val="23"/>
                <w:szCs w:val="23"/>
              </w:rPr>
              <w:t xml:space="preserve"> / </w:t>
            </w:r>
            <w:permStart w:id="1352934086" w:edGrp="everyone"/>
            <w:r w:rsidRPr="002E0813">
              <w:rPr>
                <w:sz w:val="23"/>
                <w:szCs w:val="23"/>
              </w:rPr>
              <w:t>И.О. Фамилия</w:t>
            </w:r>
            <w:permEnd w:id="1352934086"/>
            <w:r w:rsidRPr="002E0813">
              <w:rPr>
                <w:bCs/>
                <w:sz w:val="23"/>
                <w:szCs w:val="23"/>
              </w:rPr>
              <w:t xml:space="preserve"> / </w:t>
            </w:r>
          </w:p>
        </w:tc>
        <w:tc>
          <w:tcPr>
            <w:tcW w:w="145" w:type="pct"/>
            <w:shd w:val="clear" w:color="auto" w:fill="auto"/>
            <w:vAlign w:val="center"/>
          </w:tcPr>
          <w:p w:rsidR="002E0813" w:rsidRPr="002E0813" w:rsidRDefault="002E0813" w:rsidP="002E0813">
            <w:pPr>
              <w:adjustRightInd w:val="0"/>
              <w:jc w:val="center"/>
              <w:rPr>
                <w:bCs/>
                <w:sz w:val="23"/>
                <w:szCs w:val="23"/>
              </w:rPr>
            </w:pPr>
          </w:p>
        </w:tc>
        <w:tc>
          <w:tcPr>
            <w:tcW w:w="1528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0813" w:rsidRPr="002E0813" w:rsidRDefault="002E0813" w:rsidP="002E0813">
            <w:pPr>
              <w:pStyle w:val="ac"/>
              <w:jc w:val="center"/>
            </w:pPr>
          </w:p>
        </w:tc>
        <w:tc>
          <w:tcPr>
            <w:tcW w:w="971" w:type="pct"/>
            <w:shd w:val="clear" w:color="auto" w:fill="auto"/>
            <w:vAlign w:val="center"/>
          </w:tcPr>
          <w:p w:rsidR="002E0813" w:rsidRPr="002E0813" w:rsidRDefault="002E0813" w:rsidP="002E0813">
            <w:pPr>
              <w:pStyle w:val="ac"/>
              <w:jc w:val="center"/>
            </w:pPr>
            <w:r w:rsidRPr="002E0813">
              <w:rPr>
                <w:bCs/>
                <w:sz w:val="23"/>
                <w:szCs w:val="23"/>
              </w:rPr>
              <w:t xml:space="preserve"> / </w:t>
            </w:r>
            <w:permStart w:id="1127569862" w:edGrp="everyone"/>
            <w:r w:rsidRPr="002E0813">
              <w:rPr>
                <w:sz w:val="23"/>
                <w:szCs w:val="23"/>
              </w:rPr>
              <w:t>А.А. Шадрин</w:t>
            </w:r>
            <w:permEnd w:id="1127569862"/>
            <w:r w:rsidRPr="002E0813">
              <w:rPr>
                <w:bCs/>
                <w:sz w:val="23"/>
                <w:szCs w:val="23"/>
              </w:rPr>
              <w:t xml:space="preserve"> / </w:t>
            </w:r>
          </w:p>
        </w:tc>
      </w:tr>
      <w:tr w:rsidR="002E0813" w:rsidRPr="002E0813" w:rsidTr="002E0813">
        <w:trPr>
          <w:jc w:val="center"/>
        </w:trPr>
        <w:tc>
          <w:tcPr>
            <w:tcW w:w="1321" w:type="pct"/>
            <w:tcBorders>
              <w:top w:val="single" w:sz="4" w:space="0" w:color="auto"/>
            </w:tcBorders>
            <w:shd w:val="clear" w:color="auto" w:fill="auto"/>
          </w:tcPr>
          <w:p w:rsidR="002E0813" w:rsidRPr="002E0813" w:rsidRDefault="002E0813" w:rsidP="002E0813">
            <w:pPr>
              <w:pStyle w:val="ac"/>
              <w:jc w:val="center"/>
              <w:rPr>
                <w:sz w:val="18"/>
                <w:szCs w:val="18"/>
              </w:rPr>
            </w:pPr>
            <w:r w:rsidRPr="002E0813">
              <w:rPr>
                <w:sz w:val="18"/>
                <w:szCs w:val="18"/>
              </w:rPr>
              <w:t>М.П.</w:t>
            </w:r>
          </w:p>
        </w:tc>
        <w:tc>
          <w:tcPr>
            <w:tcW w:w="1035" w:type="pct"/>
            <w:shd w:val="clear" w:color="auto" w:fill="auto"/>
          </w:tcPr>
          <w:p w:rsidR="002E0813" w:rsidRPr="002E0813" w:rsidRDefault="002E0813" w:rsidP="002E0813">
            <w:pPr>
              <w:pStyle w:val="ac"/>
              <w:jc w:val="center"/>
              <w:rPr>
                <w:sz w:val="18"/>
                <w:szCs w:val="18"/>
              </w:rPr>
            </w:pPr>
          </w:p>
        </w:tc>
        <w:tc>
          <w:tcPr>
            <w:tcW w:w="145" w:type="pct"/>
            <w:shd w:val="clear" w:color="auto" w:fill="auto"/>
          </w:tcPr>
          <w:p w:rsidR="002E0813" w:rsidRPr="002E0813" w:rsidRDefault="002E0813" w:rsidP="002E0813">
            <w:pPr>
              <w:adjustRightInd w:val="0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528" w:type="pct"/>
            <w:tcBorders>
              <w:top w:val="single" w:sz="4" w:space="0" w:color="auto"/>
            </w:tcBorders>
            <w:shd w:val="clear" w:color="auto" w:fill="auto"/>
          </w:tcPr>
          <w:p w:rsidR="002E0813" w:rsidRPr="002E0813" w:rsidRDefault="002E0813" w:rsidP="002E0813">
            <w:pPr>
              <w:pStyle w:val="ac"/>
              <w:jc w:val="center"/>
              <w:rPr>
                <w:sz w:val="18"/>
                <w:szCs w:val="18"/>
              </w:rPr>
            </w:pPr>
            <w:r w:rsidRPr="002E0813">
              <w:rPr>
                <w:sz w:val="18"/>
                <w:szCs w:val="18"/>
              </w:rPr>
              <w:t>М.П.</w:t>
            </w:r>
          </w:p>
        </w:tc>
        <w:tc>
          <w:tcPr>
            <w:tcW w:w="971" w:type="pct"/>
            <w:shd w:val="clear" w:color="auto" w:fill="auto"/>
          </w:tcPr>
          <w:p w:rsidR="002E0813" w:rsidRPr="002E0813" w:rsidRDefault="002E0813" w:rsidP="002E0813">
            <w:pPr>
              <w:pStyle w:val="ac"/>
              <w:jc w:val="center"/>
              <w:rPr>
                <w:sz w:val="18"/>
                <w:szCs w:val="18"/>
              </w:rPr>
            </w:pPr>
          </w:p>
        </w:tc>
      </w:tr>
      <w:bookmarkEnd w:id="2"/>
      <w:bookmarkEnd w:id="6"/>
    </w:tbl>
    <w:p w:rsidR="00E516EC" w:rsidRPr="002E0813" w:rsidRDefault="00E516EC" w:rsidP="002E0813">
      <w:pPr>
        <w:jc w:val="center"/>
        <w:rPr>
          <w:sz w:val="18"/>
          <w:szCs w:val="18"/>
        </w:rPr>
      </w:pPr>
    </w:p>
    <w:sectPr w:rsidR="00E516EC" w:rsidRPr="002E0813" w:rsidSect="009A38A8">
      <w:headerReference w:type="default" r:id="rId7"/>
      <w:headerReference w:type="first" r:id="rId8"/>
      <w:footerReference w:type="first" r:id="rId9"/>
      <w:footnotePr>
        <w:pos w:val="beneathText"/>
      </w:footnotePr>
      <w:pgSz w:w="11905" w:h="16837"/>
      <w:pgMar w:top="567" w:right="567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20D" w:rsidRDefault="0031520D">
      <w:r>
        <w:separator/>
      </w:r>
    </w:p>
  </w:endnote>
  <w:endnote w:type="continuationSeparator" w:id="0">
    <w:p w:rsidR="0031520D" w:rsidRDefault="00315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2865"/>
    </w:tblGrid>
    <w:tr w:rsidR="009A38A8" w:rsidRPr="009A38A8" w:rsidTr="009A38A8">
      <w:tc>
        <w:tcPr>
          <w:tcW w:w="0" w:type="auto"/>
        </w:tcPr>
        <w:p w:rsidR="009A38A8" w:rsidRPr="009A38A8" w:rsidRDefault="009A38A8" w:rsidP="009A38A8">
          <w:pPr>
            <w:pStyle w:val="a8"/>
          </w:pPr>
          <w:r w:rsidRPr="009A38A8">
            <w:t xml:space="preserve">Ответственный от ПФМ: </w:t>
          </w:r>
          <w:permStart w:id="1082526431" w:edGrp="everyone"/>
          <w:r w:rsidRPr="009A38A8">
            <w:t>А.П. Шадрин</w:t>
          </w:r>
          <w:permEnd w:id="1082526431"/>
        </w:p>
      </w:tc>
    </w:tr>
    <w:tr w:rsidR="009A38A8" w:rsidRPr="009A38A8" w:rsidTr="009A38A8">
      <w:tc>
        <w:tcPr>
          <w:tcW w:w="0" w:type="auto"/>
        </w:tcPr>
        <w:p w:rsidR="009A38A8" w:rsidRPr="009A38A8" w:rsidRDefault="009A38A8" w:rsidP="009A38A8">
          <w:pPr>
            <w:pStyle w:val="a8"/>
          </w:pPr>
          <w:r w:rsidRPr="009A38A8">
            <w:t xml:space="preserve">Телефон: </w:t>
          </w:r>
          <w:permStart w:id="1785662893" w:edGrp="everyone"/>
          <w:r w:rsidRPr="009A38A8">
            <w:t>(3452)29</w:t>
          </w:r>
          <w:r w:rsidR="00640994">
            <w:t>-</w:t>
          </w:r>
          <w:r w:rsidRPr="009A38A8">
            <w:t>80</w:t>
          </w:r>
          <w:r w:rsidR="00640994">
            <w:t>-</w:t>
          </w:r>
          <w:r w:rsidRPr="009A38A8">
            <w:t>75</w:t>
          </w:r>
          <w:permEnd w:id="1785662893"/>
        </w:p>
      </w:tc>
    </w:tr>
  </w:tbl>
  <w:p w:rsidR="009A38A8" w:rsidRDefault="009A38A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20D" w:rsidRDefault="0031520D">
      <w:r>
        <w:separator/>
      </w:r>
    </w:p>
  </w:footnote>
  <w:footnote w:type="continuationSeparator" w:id="0">
    <w:p w:rsidR="0031520D" w:rsidRDefault="003152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69884797"/>
      <w:docPartObj>
        <w:docPartGallery w:val="Page Numbers (Top of Page)"/>
        <w:docPartUnique/>
      </w:docPartObj>
    </w:sdtPr>
    <w:sdtEndPr/>
    <w:sdtContent>
      <w:p w:rsidR="009A38A8" w:rsidRDefault="009A38A8" w:rsidP="009A38A8">
        <w:pPr>
          <w:pStyle w:val="a6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7C0">
          <w:rPr>
            <w:noProof/>
          </w:rPr>
          <w:t>5</w:t>
        </w:r>
        <w:r>
          <w:fldChar w:fldCharType="end"/>
        </w:r>
      </w:p>
    </w:sdtContent>
  </w:sdt>
  <w:p w:rsidR="005664E3" w:rsidRPr="009A38A8" w:rsidRDefault="0031520D" w:rsidP="009A38A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8A8" w:rsidRDefault="0031520D" w:rsidP="009A38A8">
    <w:pPr>
      <w:pStyle w:val="a6"/>
    </w:pPr>
    <w:sdt>
      <w:sdtPr>
        <w:id w:val="1400870323"/>
        <w:docPartObj>
          <w:docPartGallery w:val="Page Numbers (Top of Page)"/>
          <w:docPartUnique/>
        </w:docPartObj>
      </w:sdtPr>
      <w:sdtEndPr/>
      <w:sdtContent>
        <w:r w:rsidR="009A38A8" w:rsidRPr="009A38A8">
          <w:t>Акционерное общество «ЮТэйр-Инжиниринг</w:t>
        </w:r>
      </w:sdtContent>
    </w:sdt>
    <w:r w:rsidR="009A38A8" w:rsidRPr="009A38A8">
      <w:t>»</w:t>
    </w:r>
  </w:p>
  <w:p w:rsidR="009A38A8" w:rsidRPr="009A38A8" w:rsidRDefault="009A38A8" w:rsidP="009A38A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83671"/>
    <w:multiLevelType w:val="multilevel"/>
    <w:tmpl w:val="EB3C2210"/>
    <w:lvl w:ilvl="0">
      <w:start w:val="2"/>
      <w:numFmt w:val="decimal"/>
      <w:lvlText w:val="%1."/>
      <w:lvlJc w:val="left"/>
      <w:pPr>
        <w:ind w:left="840" w:hanging="8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16" w:hanging="840"/>
      </w:pPr>
      <w:rPr>
        <w:rFonts w:hint="default"/>
      </w:rPr>
    </w:lvl>
    <w:lvl w:ilvl="2">
      <w:start w:val="14"/>
      <w:numFmt w:val="decimal"/>
      <w:lvlText w:val="%1.%2.%3."/>
      <w:lvlJc w:val="left"/>
      <w:pPr>
        <w:ind w:left="1792" w:hanging="84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2268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8" w:hanging="1800"/>
      </w:pPr>
      <w:rPr>
        <w:rFonts w:hint="default"/>
      </w:rPr>
    </w:lvl>
  </w:abstractNum>
  <w:abstractNum w:abstractNumId="1" w15:restartNumberingAfterBreak="0">
    <w:nsid w:val="104849D2"/>
    <w:multiLevelType w:val="hybridMultilevel"/>
    <w:tmpl w:val="96361388"/>
    <w:lvl w:ilvl="0" w:tplc="ECAC1308">
      <w:start w:val="1"/>
      <w:numFmt w:val="bullet"/>
      <w:suff w:val="space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130BD5"/>
    <w:multiLevelType w:val="multilevel"/>
    <w:tmpl w:val="F7A88EB8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suff w:val="space"/>
      <w:lvlText w:val="%1.%2.%3.%4."/>
      <w:lvlJc w:val="left"/>
      <w:pPr>
        <w:ind w:left="567" w:hanging="207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6D14D61"/>
    <w:multiLevelType w:val="multilevel"/>
    <w:tmpl w:val="D8D05F74"/>
    <w:lvl w:ilvl="0">
      <w:start w:val="1"/>
      <w:numFmt w:val="decimal"/>
      <w:suff w:val="space"/>
      <w:lvlText w:val="%1."/>
      <w:lvlJc w:val="left"/>
      <w:pPr>
        <w:ind w:left="717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3763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7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3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37" w:hanging="1800"/>
      </w:pPr>
      <w:rPr>
        <w:rFonts w:hint="default"/>
      </w:rPr>
    </w:lvl>
  </w:abstractNum>
  <w:abstractNum w:abstractNumId="4" w15:restartNumberingAfterBreak="0">
    <w:nsid w:val="63660764"/>
    <w:multiLevelType w:val="hybridMultilevel"/>
    <w:tmpl w:val="D7A6B092"/>
    <w:lvl w:ilvl="0" w:tplc="556A42A0">
      <w:start w:val="1"/>
      <w:numFmt w:val="decimal"/>
      <w:suff w:val="space"/>
      <w:lvlText w:val="2.2.%1."/>
      <w:lvlJc w:val="left"/>
      <w:pPr>
        <w:ind w:left="1637" w:hanging="360"/>
      </w:pPr>
      <w:rPr>
        <w:rFonts w:hint="default"/>
        <w:b w:val="0"/>
        <w:color w:val="auto"/>
      </w:rPr>
    </w:lvl>
    <w:lvl w:ilvl="1" w:tplc="E40634DA">
      <w:start w:val="1"/>
      <w:numFmt w:val="decimal"/>
      <w:lvlText w:val="2.%2."/>
      <w:lvlJc w:val="left"/>
      <w:pPr>
        <w:ind w:left="36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78E01C9"/>
    <w:multiLevelType w:val="hybridMultilevel"/>
    <w:tmpl w:val="DD443B88"/>
    <w:lvl w:ilvl="0" w:tplc="18862BE8">
      <w:start w:val="1"/>
      <w:numFmt w:val="bullet"/>
      <w:suff w:val="space"/>
      <w:lvlText w:val="−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68834658"/>
    <w:multiLevelType w:val="hybridMultilevel"/>
    <w:tmpl w:val="D1A64FA8"/>
    <w:lvl w:ilvl="0" w:tplc="6E90254A">
      <w:start w:val="1"/>
      <w:numFmt w:val="decimal"/>
      <w:suff w:val="space"/>
      <w:lvlText w:val="5.%1."/>
      <w:lvlJc w:val="left"/>
      <w:pPr>
        <w:ind w:left="502" w:hanging="360"/>
      </w:pPr>
      <w:rPr>
        <w:rFonts w:hint="default"/>
        <w:b w:val="0"/>
      </w:rPr>
    </w:lvl>
    <w:lvl w:ilvl="1" w:tplc="E40634DA">
      <w:start w:val="1"/>
      <w:numFmt w:val="decimal"/>
      <w:lvlText w:val="2.%2."/>
      <w:lvlJc w:val="left"/>
      <w:pPr>
        <w:ind w:left="927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ind w:left="74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7BB10ED5"/>
    <w:multiLevelType w:val="multilevel"/>
    <w:tmpl w:val="765C3A7E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495" w:hanging="360"/>
      </w:pPr>
      <w:rPr>
        <w:rFonts w:hint="default"/>
        <w:b w:val="0"/>
      </w:rPr>
    </w:lvl>
    <w:lvl w:ilvl="2">
      <w:start w:val="1"/>
      <w:numFmt w:val="decimal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mirrorMargins/>
  <w:activeWritingStyle w:appName="MSWord" w:lang="ru-RU" w:vendorID="64" w:dllVersion="131078" w:nlCheck="1" w:checkStyle="0"/>
  <w:proofState w:spelling="clean" w:grammar="clean"/>
  <w:documentProtection w:edit="readOnly" w:enforcement="1"/>
  <w:defaultTabStop w:val="709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FD6"/>
    <w:rsid w:val="002E0813"/>
    <w:rsid w:val="0031520D"/>
    <w:rsid w:val="00340E81"/>
    <w:rsid w:val="003737C0"/>
    <w:rsid w:val="00640994"/>
    <w:rsid w:val="007B6688"/>
    <w:rsid w:val="00801E59"/>
    <w:rsid w:val="00835616"/>
    <w:rsid w:val="00866D22"/>
    <w:rsid w:val="00897A88"/>
    <w:rsid w:val="008D5FD6"/>
    <w:rsid w:val="00973EE2"/>
    <w:rsid w:val="00995BFF"/>
    <w:rsid w:val="009A38A8"/>
    <w:rsid w:val="00A50E27"/>
    <w:rsid w:val="00AD70E2"/>
    <w:rsid w:val="00C273E3"/>
    <w:rsid w:val="00E06DE1"/>
    <w:rsid w:val="00E516EC"/>
    <w:rsid w:val="00EB663F"/>
    <w:rsid w:val="00FC4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E10EF7-55EE-438A-892F-64D0FEA2E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7A88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pacing w:val="-2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8D5FD6"/>
    <w:pPr>
      <w:autoSpaceDE w:val="0"/>
      <w:jc w:val="center"/>
    </w:pPr>
    <w:rPr>
      <w:sz w:val="24"/>
      <w:szCs w:val="24"/>
    </w:rPr>
  </w:style>
  <w:style w:type="character" w:customStyle="1" w:styleId="a5">
    <w:name w:val="Название Знак"/>
    <w:basedOn w:val="a0"/>
    <w:link w:val="a3"/>
    <w:rsid w:val="008D5FD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header"/>
    <w:link w:val="a7"/>
    <w:autoRedefine/>
    <w:uiPriority w:val="99"/>
    <w:qFormat/>
    <w:rsid w:val="009A38A8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i/>
      <w:sz w:val="16"/>
      <w:szCs w:val="20"/>
      <w:lang w:eastAsia="ar-SA"/>
    </w:rPr>
  </w:style>
  <w:style w:type="character" w:customStyle="1" w:styleId="a7">
    <w:name w:val="Верхний колонтитул Знак"/>
    <w:basedOn w:val="a0"/>
    <w:link w:val="a6"/>
    <w:uiPriority w:val="99"/>
    <w:rsid w:val="009A38A8"/>
    <w:rPr>
      <w:rFonts w:ascii="Times New Roman" w:eastAsia="Times New Roman" w:hAnsi="Times New Roman" w:cs="Times New Roman"/>
      <w:i/>
      <w:sz w:val="16"/>
      <w:szCs w:val="20"/>
      <w:lang w:eastAsia="ar-SA"/>
    </w:rPr>
  </w:style>
  <w:style w:type="paragraph" w:styleId="a8">
    <w:name w:val="footer"/>
    <w:link w:val="a9"/>
    <w:autoRedefine/>
    <w:qFormat/>
    <w:rsid w:val="009A38A8"/>
    <w:pPr>
      <w:suppressAutoHyphens/>
      <w:spacing w:after="0" w:line="240" w:lineRule="auto"/>
    </w:pPr>
    <w:rPr>
      <w:rFonts w:ascii="Times New Roman" w:eastAsia="Times New Roman" w:hAnsi="Times New Roman" w:cs="Times New Roman"/>
      <w:i/>
      <w:sz w:val="16"/>
      <w:szCs w:val="20"/>
      <w:lang w:eastAsia="ar-SA"/>
    </w:rPr>
  </w:style>
  <w:style w:type="character" w:customStyle="1" w:styleId="a9">
    <w:name w:val="Нижний колонтитул Знак"/>
    <w:basedOn w:val="a0"/>
    <w:link w:val="a8"/>
    <w:rsid w:val="009A38A8"/>
    <w:rPr>
      <w:rFonts w:ascii="Times New Roman" w:eastAsia="Times New Roman" w:hAnsi="Times New Roman" w:cs="Times New Roman"/>
      <w:i/>
      <w:sz w:val="16"/>
      <w:szCs w:val="20"/>
      <w:lang w:eastAsia="ar-SA"/>
    </w:rPr>
  </w:style>
  <w:style w:type="paragraph" w:styleId="aa">
    <w:name w:val="List Paragraph"/>
    <w:basedOn w:val="a"/>
    <w:uiPriority w:val="34"/>
    <w:qFormat/>
    <w:rsid w:val="008D5FD6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paragraph" w:styleId="a4">
    <w:name w:val="Subtitle"/>
    <w:basedOn w:val="a"/>
    <w:next w:val="a"/>
    <w:link w:val="ab"/>
    <w:uiPriority w:val="11"/>
    <w:qFormat/>
    <w:rsid w:val="008D5FD6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4"/>
    <w:uiPriority w:val="11"/>
    <w:rsid w:val="008D5FD6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ar-SA"/>
    </w:rPr>
  </w:style>
  <w:style w:type="paragraph" w:styleId="3">
    <w:name w:val="Body Text 3"/>
    <w:basedOn w:val="a"/>
    <w:link w:val="30"/>
    <w:uiPriority w:val="99"/>
    <w:unhideWhenUsed/>
    <w:rsid w:val="008D5FD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8D5FD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31">
    <w:name w:val="Body Text Indent 3"/>
    <w:basedOn w:val="a"/>
    <w:link w:val="32"/>
    <w:rsid w:val="008D5FD6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8D5FD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c">
    <w:name w:val="Реквизиты"/>
    <w:link w:val="ad"/>
    <w:qFormat/>
    <w:rsid w:val="008D5FD6"/>
    <w:pPr>
      <w:suppressAutoHyphens/>
      <w:adjustRightInd w:val="0"/>
      <w:spacing w:after="0" w:line="240" w:lineRule="auto"/>
    </w:pPr>
    <w:rPr>
      <w:rFonts w:ascii="Times New Roman" w:eastAsia="Times New Roman" w:hAnsi="Times New Roman" w:cs="Times New Roman"/>
      <w:spacing w:val="-2"/>
      <w:lang w:eastAsia="ru-RU"/>
    </w:rPr>
  </w:style>
  <w:style w:type="character" w:customStyle="1" w:styleId="ad">
    <w:name w:val="Реквизиты Знак"/>
    <w:basedOn w:val="a0"/>
    <w:link w:val="ac"/>
    <w:rsid w:val="008D5FD6"/>
    <w:rPr>
      <w:rFonts w:ascii="Times New Roman" w:eastAsia="Times New Roman" w:hAnsi="Times New Roman" w:cs="Times New Roman"/>
      <w:spacing w:val="-2"/>
      <w:lang w:eastAsia="ru-RU"/>
    </w:rPr>
  </w:style>
  <w:style w:type="table" w:styleId="ae">
    <w:name w:val="Table Grid"/>
    <w:basedOn w:val="a1"/>
    <w:uiPriority w:val="59"/>
    <w:rsid w:val="00340E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3816</Words>
  <Characters>21753</Characters>
  <Application>Microsoft Office Word</Application>
  <DocSecurity>8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Бабкина Надежда Владимировна</dc:creator>
  <cp:keywords/>
  <dc:description/>
  <cp:lastModifiedBy>Прокопчук Антон Юрьевич</cp:lastModifiedBy>
  <cp:revision>9</cp:revision>
  <dcterms:created xsi:type="dcterms:W3CDTF">2025-02-11T09:53:00Z</dcterms:created>
  <dcterms:modified xsi:type="dcterms:W3CDTF">2025-02-14T11:46:00Z</dcterms:modified>
</cp:coreProperties>
</file>